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567925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572764">
        <w:rPr>
          <w:bCs/>
          <w:noProof w:val="0"/>
          <w:sz w:val="24"/>
          <w:szCs w:val="24"/>
        </w:rPr>
        <w:t>5790</w:t>
      </w:r>
    </w:p>
    <w:p w14:paraId="11776FA6" w14:textId="21650E8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47475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993F87">
        <w:rPr>
          <w:rFonts w:cs="Arial"/>
          <w:b/>
          <w:bCs/>
          <w:sz w:val="24"/>
          <w:lang w:eastAsia="ja-JP"/>
        </w:rPr>
        <w:t>7</w:t>
      </w:r>
      <w:r>
        <w:rPr>
          <w:rFonts w:cs="Arial"/>
          <w:b/>
          <w:bCs/>
          <w:sz w:val="24"/>
          <w:lang w:eastAsia="ja-JP"/>
        </w:rPr>
        <w:t>.</w:t>
      </w:r>
      <w:r w:rsidR="00D2041A">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789F47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2764">
        <w:rPr>
          <w:rFonts w:ascii="Arial" w:hAnsi="Arial" w:cs="Arial"/>
          <w:b/>
          <w:bCs/>
          <w:sz w:val="24"/>
        </w:rPr>
        <w:t>R</w:t>
      </w:r>
      <w:r w:rsidR="00925007" w:rsidRPr="00925007">
        <w:rPr>
          <w:rFonts w:ascii="Arial" w:hAnsi="Arial" w:cs="Arial"/>
          <w:b/>
          <w:bCs/>
          <w:sz w:val="24"/>
        </w:rPr>
        <w:t>emaining PDB in UE-to-NW</w:t>
      </w:r>
      <w:r w:rsidR="00D2041A">
        <w:rPr>
          <w:rFonts w:ascii="Arial" w:hAnsi="Arial" w:cs="Arial"/>
          <w:b/>
          <w:bCs/>
          <w:sz w:val="24"/>
        </w:rPr>
        <w:t xml:space="preserve"> and </w:t>
      </w:r>
      <w:r w:rsidR="00925007" w:rsidRPr="00925007">
        <w:rPr>
          <w:rFonts w:ascii="Arial" w:hAnsi="Arial" w:cs="Arial"/>
          <w:b/>
          <w:bCs/>
          <w:sz w:val="24"/>
        </w:rPr>
        <w:t>UE-to-UE Relay</w:t>
      </w:r>
    </w:p>
    <w:p w14:paraId="1F147C23" w14:textId="4792381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7348" w:rsidRPr="006D0D9B">
        <w:rPr>
          <w:rFonts w:ascii="Arial" w:hAnsi="Arial" w:cs="Arial"/>
          <w:b/>
          <w:bCs/>
          <w:sz w:val="24"/>
        </w:rPr>
        <w:t>NR_SL_</w:t>
      </w:r>
      <w:r w:rsidR="00572764">
        <w:rPr>
          <w:rFonts w:ascii="Arial" w:hAnsi="Arial" w:cs="Arial"/>
          <w:b/>
          <w:bCs/>
          <w:sz w:val="24"/>
        </w:rPr>
        <w:t>r</w:t>
      </w:r>
      <w:r w:rsidR="00F17348" w:rsidRPr="006D0D9B">
        <w:rPr>
          <w:rFonts w:ascii="Arial" w:hAnsi="Arial" w:cs="Arial"/>
          <w:b/>
          <w:bCs/>
          <w:sz w:val="24"/>
        </w:rPr>
        <w:t>elay</w:t>
      </w:r>
      <w:proofErr w:type="spellEnd"/>
      <w:r w:rsidR="00572764">
        <w:rPr>
          <w:rFonts w:ascii="Arial" w:hAnsi="Arial" w:cs="Arial"/>
          <w:b/>
          <w:bCs/>
          <w:sz w:val="24"/>
        </w:rPr>
        <w:t>-Core</w:t>
      </w:r>
      <w:r w:rsidR="00F17348">
        <w:rPr>
          <w:rFonts w:ascii="Arial" w:hAnsi="Arial" w:cs="Arial"/>
          <w:b/>
          <w:bCs/>
          <w:sz w:val="24"/>
        </w:rPr>
        <w:t xml:space="preserve"> </w:t>
      </w:r>
      <w:r w:rsidR="00F17348"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A11E005" w14:textId="515B2645" w:rsidR="002F0A9A" w:rsidRPr="002F0A9A" w:rsidRDefault="00A26DD9" w:rsidP="002F0A9A">
      <w:pPr>
        <w:spacing w:after="0"/>
        <w:rPr>
          <w:rFonts w:ascii="Arial" w:eastAsia="SimSun" w:hAnsi="Arial" w:cs="Arial"/>
          <w:lang w:val="en-US" w:eastAsia="zh-CN"/>
        </w:rPr>
      </w:pPr>
      <w:r>
        <w:rPr>
          <w:rFonts w:ascii="Arial" w:eastAsia="SimSun" w:hAnsi="Arial" w:cs="Arial"/>
          <w:lang w:val="en-US" w:eastAsia="zh-CN"/>
        </w:rPr>
        <w:t>In RAN#91</w:t>
      </w:r>
      <w:r w:rsidR="00BB49F3">
        <w:rPr>
          <w:rFonts w:ascii="Arial" w:eastAsia="SimSun" w:hAnsi="Arial" w:cs="Arial"/>
          <w:lang w:val="en-US" w:eastAsia="zh-CN"/>
        </w:rPr>
        <w:t>e</w:t>
      </w:r>
      <w:r w:rsidR="0093200D">
        <w:rPr>
          <w:rFonts w:ascii="Arial" w:eastAsia="SimSun" w:hAnsi="Arial" w:cs="Arial"/>
          <w:lang w:val="en-US" w:eastAsia="zh-CN"/>
        </w:rPr>
        <w:t xml:space="preserve"> </w:t>
      </w:r>
      <w:r w:rsidR="00626ADB">
        <w:rPr>
          <w:rFonts w:ascii="Arial" w:eastAsia="SimSun" w:hAnsi="Arial" w:cs="Arial"/>
          <w:lang w:val="en-US" w:eastAsia="zh-CN"/>
        </w:rPr>
        <w:t>W</w:t>
      </w:r>
      <w:r w:rsidR="00570452">
        <w:rPr>
          <w:rFonts w:ascii="Arial" w:eastAsia="SimSun" w:hAnsi="Arial" w:cs="Arial"/>
          <w:lang w:val="en-US" w:eastAsia="zh-CN"/>
        </w:rPr>
        <w:t xml:space="preserve">ork </w:t>
      </w:r>
      <w:r w:rsidR="00626ADB">
        <w:rPr>
          <w:rFonts w:ascii="Arial" w:eastAsia="SimSun" w:hAnsi="Arial" w:cs="Arial"/>
          <w:lang w:val="en-US" w:eastAsia="zh-CN"/>
        </w:rPr>
        <w:t>I</w:t>
      </w:r>
      <w:r w:rsidR="00570452">
        <w:rPr>
          <w:rFonts w:ascii="Arial" w:eastAsia="SimSun" w:hAnsi="Arial" w:cs="Arial"/>
          <w:lang w:val="en-US" w:eastAsia="zh-CN"/>
        </w:rPr>
        <w:t>tem on NR SL Relay has been approved</w:t>
      </w:r>
      <w:r w:rsidR="006F3607">
        <w:rPr>
          <w:rFonts w:ascii="Arial" w:eastAsia="SimSun" w:hAnsi="Arial" w:cs="Arial"/>
          <w:lang w:val="en-US" w:eastAsia="zh-CN"/>
        </w:rPr>
        <w:t xml:space="preserve">. The NR SL Relay WI </w:t>
      </w:r>
      <w:r w:rsidR="002F0A9A" w:rsidRPr="002F0A9A">
        <w:rPr>
          <w:rFonts w:ascii="Arial" w:eastAsia="SimSun" w:hAnsi="Arial" w:cs="Arial"/>
          <w:lang w:val="en-US" w:eastAsia="zh-CN"/>
        </w:rPr>
        <w:t xml:space="preserve">has identified the following </w:t>
      </w:r>
      <w:r w:rsidR="006540AE">
        <w:rPr>
          <w:rFonts w:ascii="Arial" w:eastAsia="SimSun" w:hAnsi="Arial" w:cs="Arial"/>
          <w:lang w:val="en-US" w:eastAsia="zh-CN"/>
        </w:rPr>
        <w:t>objectives</w:t>
      </w:r>
      <w:r w:rsidR="002F0A9A" w:rsidRPr="002F0A9A">
        <w:rPr>
          <w:rFonts w:ascii="Arial" w:eastAsia="SimSun" w:hAnsi="Arial" w:cs="Arial"/>
          <w:lang w:val="en-US" w:eastAsia="zh-CN"/>
        </w:rPr>
        <w:t xml:space="preserve"> for Layer 2 UE-to-Network relay:</w:t>
      </w:r>
    </w:p>
    <w:p w14:paraId="1ACC293D" w14:textId="77777777" w:rsidR="002F0A9A" w:rsidRPr="002F0A9A" w:rsidRDefault="002F0A9A" w:rsidP="002F0A9A">
      <w:pPr>
        <w:spacing w:after="0"/>
        <w:ind w:left="567"/>
        <w:rPr>
          <w:rFonts w:ascii="Arial" w:eastAsia="SimSun" w:hAnsi="Arial" w:cs="Arial"/>
          <w:i/>
          <w:iCs/>
          <w:lang w:eastAsia="zh-CN"/>
        </w:rPr>
      </w:pPr>
    </w:p>
    <w:p w14:paraId="2556C1BC" w14:textId="77777777" w:rsidR="002F0A9A" w:rsidRPr="002F0A9A" w:rsidRDefault="002F0A9A" w:rsidP="002F0A9A">
      <w:pPr>
        <w:spacing w:after="0"/>
        <w:ind w:left="567"/>
        <w:rPr>
          <w:rFonts w:ascii="Arial" w:eastAsia="SimSun" w:hAnsi="Arial" w:cs="Arial"/>
          <w:i/>
          <w:iCs/>
          <w:lang w:eastAsia="zh-CN"/>
        </w:rPr>
      </w:pPr>
      <w:r w:rsidRPr="002F0A9A">
        <w:rPr>
          <w:rFonts w:ascii="Arial" w:eastAsia="SimSun" w:hAnsi="Arial" w:cs="Arial"/>
          <w:i/>
          <w:iCs/>
          <w:lang w:eastAsia="zh-CN"/>
        </w:rPr>
        <w:t>Work Item objectives specific to Layer-2 (L2) relaying:</w:t>
      </w:r>
    </w:p>
    <w:p w14:paraId="0C530219" w14:textId="77777777" w:rsidR="002F0A9A" w:rsidRPr="002F0A9A" w:rsidRDefault="002F0A9A" w:rsidP="002F0A9A">
      <w:pPr>
        <w:spacing w:after="0"/>
        <w:ind w:left="567"/>
        <w:rPr>
          <w:rFonts w:ascii="Arial" w:eastAsia="SimSun" w:hAnsi="Arial" w:cs="Arial"/>
          <w:i/>
          <w:iCs/>
          <w:lang w:eastAsia="zh-CN"/>
        </w:rPr>
      </w:pPr>
      <w:r w:rsidRPr="002F0A9A">
        <w:rPr>
          <w:rFonts w:ascii="Arial" w:eastAsia="SimSun" w:hAnsi="Arial" w:cs="Arial"/>
          <w:i/>
          <w:iCs/>
          <w:lang w:eastAsia="zh-CN"/>
        </w:rPr>
        <w:t>3.</w:t>
      </w:r>
      <w:r w:rsidRPr="002F0A9A">
        <w:rPr>
          <w:rFonts w:ascii="Arial" w:eastAsia="SimSun" w:hAnsi="Arial" w:cs="Arial"/>
          <w:i/>
          <w:iCs/>
          <w:lang w:eastAsia="zh-CN"/>
        </w:rPr>
        <w:tab/>
      </w:r>
      <w:r w:rsidRPr="002F0A9A">
        <w:rPr>
          <w:rFonts w:ascii="Arial" w:eastAsia="SimSun" w:hAnsi="Arial" w:cs="Arial"/>
          <w:i/>
          <w:iCs/>
          <w:highlight w:val="cyan"/>
          <w:lang w:eastAsia="zh-CN"/>
        </w:rPr>
        <w:t xml:space="preserve">Specify mechanisms for E2E, i.e. PC5 and </w:t>
      </w:r>
      <w:proofErr w:type="spellStart"/>
      <w:r w:rsidRPr="002F0A9A">
        <w:rPr>
          <w:rFonts w:ascii="Arial" w:eastAsia="SimSun" w:hAnsi="Arial" w:cs="Arial"/>
          <w:i/>
          <w:iCs/>
          <w:highlight w:val="cyan"/>
          <w:lang w:eastAsia="zh-CN"/>
        </w:rPr>
        <w:t>Uu</w:t>
      </w:r>
      <w:proofErr w:type="spellEnd"/>
      <w:r w:rsidRPr="002F0A9A">
        <w:rPr>
          <w:rFonts w:ascii="Arial" w:eastAsia="SimSun" w:hAnsi="Arial" w:cs="Arial"/>
          <w:i/>
          <w:iCs/>
          <w:highlight w:val="cyan"/>
          <w:lang w:eastAsia="zh-CN"/>
        </w:rPr>
        <w:t>, QoS management [RAN2]:</w:t>
      </w:r>
    </w:p>
    <w:p w14:paraId="6784206B" w14:textId="77777777" w:rsidR="002F0A9A" w:rsidRPr="002F0A9A" w:rsidRDefault="002F0A9A" w:rsidP="002F0A9A">
      <w:pPr>
        <w:spacing w:after="0"/>
        <w:ind w:left="567"/>
        <w:rPr>
          <w:rFonts w:ascii="Arial" w:eastAsia="SimSun" w:hAnsi="Arial" w:cs="Arial"/>
          <w:i/>
          <w:iCs/>
          <w:lang w:eastAsia="zh-CN"/>
        </w:rPr>
      </w:pPr>
      <w:r w:rsidRPr="002F0A9A">
        <w:rPr>
          <w:rFonts w:ascii="Arial" w:eastAsia="SimSun" w:hAnsi="Arial" w:cs="Arial"/>
          <w:i/>
          <w:iCs/>
          <w:lang w:eastAsia="zh-CN"/>
        </w:rPr>
        <w:t>4.</w:t>
      </w:r>
      <w:r w:rsidRPr="002F0A9A">
        <w:rPr>
          <w:rFonts w:ascii="Arial" w:eastAsia="SimSun" w:hAnsi="Arial" w:cs="Arial"/>
          <w:i/>
          <w:iCs/>
          <w:lang w:eastAsia="zh-CN"/>
        </w:rPr>
        <w:tab/>
        <w:t xml:space="preserve">Specify mechanisms for service continuity </w:t>
      </w:r>
    </w:p>
    <w:p w14:paraId="52DC9092" w14:textId="77777777" w:rsidR="002F0A9A" w:rsidRPr="002F0A9A" w:rsidRDefault="002F0A9A" w:rsidP="002F0A9A">
      <w:pPr>
        <w:spacing w:after="0"/>
        <w:ind w:left="567" w:firstLine="567"/>
        <w:rPr>
          <w:rFonts w:ascii="Arial" w:eastAsia="SimSun" w:hAnsi="Arial" w:cs="Arial"/>
          <w:i/>
          <w:iCs/>
          <w:lang w:eastAsia="zh-CN"/>
        </w:rPr>
      </w:pPr>
      <w:r w:rsidRPr="002F0A9A">
        <w:rPr>
          <w:rFonts w:ascii="Arial" w:eastAsia="SimSun" w:hAnsi="Arial" w:cs="Arial"/>
          <w:i/>
          <w:iCs/>
          <w:lang w:eastAsia="zh-CN"/>
        </w:rPr>
        <w:t>a.</w:t>
      </w:r>
      <w:r w:rsidRPr="002F0A9A">
        <w:rPr>
          <w:rFonts w:ascii="Arial" w:eastAsia="SimSun" w:hAnsi="Arial" w:cs="Arial"/>
          <w:i/>
          <w:iCs/>
          <w:lang w:eastAsia="zh-CN"/>
        </w:rPr>
        <w:tab/>
        <w:t>Limited to intra-gNB cases [RAN2]</w:t>
      </w:r>
    </w:p>
    <w:p w14:paraId="72A319DC" w14:textId="77777777" w:rsidR="002F0A9A" w:rsidRPr="002F0A9A" w:rsidRDefault="002F0A9A" w:rsidP="002F0A9A">
      <w:pPr>
        <w:spacing w:after="0"/>
        <w:ind w:left="567"/>
        <w:rPr>
          <w:rFonts w:ascii="Arial" w:eastAsia="SimSun" w:hAnsi="Arial" w:cs="Arial"/>
          <w:i/>
          <w:iCs/>
          <w:lang w:eastAsia="zh-CN"/>
        </w:rPr>
      </w:pPr>
      <w:r w:rsidRPr="002F0A9A">
        <w:rPr>
          <w:rFonts w:ascii="Arial" w:eastAsia="SimSun" w:hAnsi="Arial" w:cs="Arial"/>
          <w:i/>
          <w:iCs/>
          <w:lang w:eastAsia="zh-CN"/>
        </w:rPr>
        <w:t>5.</w:t>
      </w:r>
      <w:r w:rsidRPr="002F0A9A">
        <w:rPr>
          <w:rFonts w:ascii="Arial" w:eastAsia="SimSun" w:hAnsi="Arial" w:cs="Arial"/>
          <w:i/>
          <w:iCs/>
          <w:lang w:eastAsia="zh-CN"/>
        </w:rPr>
        <w:tab/>
        <w:t>Specify mechanisms for U2N Adaptation layer design [RAN2]</w:t>
      </w:r>
    </w:p>
    <w:p w14:paraId="7624118B" w14:textId="77777777" w:rsidR="002F0A9A" w:rsidRPr="002F0A9A" w:rsidRDefault="002F0A9A" w:rsidP="002F0A9A">
      <w:pPr>
        <w:spacing w:after="0"/>
        <w:ind w:left="567" w:firstLine="567"/>
        <w:rPr>
          <w:rFonts w:ascii="Arial" w:eastAsia="SimSun" w:hAnsi="Arial" w:cs="Arial"/>
          <w:i/>
          <w:iCs/>
          <w:lang w:eastAsia="zh-CN"/>
        </w:rPr>
      </w:pPr>
      <w:r w:rsidRPr="002F0A9A">
        <w:rPr>
          <w:rFonts w:ascii="Arial" w:eastAsia="SimSun" w:hAnsi="Arial" w:cs="Arial"/>
          <w:i/>
          <w:iCs/>
          <w:lang w:eastAsia="zh-CN"/>
        </w:rPr>
        <w:t>a.</w:t>
      </w:r>
      <w:r w:rsidRPr="002F0A9A">
        <w:rPr>
          <w:rFonts w:ascii="Arial" w:eastAsia="SimSun" w:hAnsi="Arial" w:cs="Arial"/>
          <w:i/>
          <w:iCs/>
          <w:lang w:eastAsia="zh-CN"/>
        </w:rPr>
        <w:tab/>
        <w:t>For bearer mapping and Remote UE identification, incl. RAN related security aspects if any</w:t>
      </w:r>
    </w:p>
    <w:p w14:paraId="60C1EED1" w14:textId="77777777" w:rsidR="002F0A9A" w:rsidRPr="002F0A9A" w:rsidRDefault="002F0A9A" w:rsidP="002F0A9A">
      <w:pPr>
        <w:spacing w:after="0"/>
        <w:ind w:left="567"/>
        <w:rPr>
          <w:rFonts w:ascii="Arial" w:eastAsia="SimSun" w:hAnsi="Arial" w:cs="Arial"/>
          <w:lang w:eastAsia="zh-CN"/>
        </w:rPr>
      </w:pPr>
      <w:r w:rsidRPr="002F0A9A">
        <w:rPr>
          <w:rFonts w:ascii="Arial" w:eastAsia="SimSun" w:hAnsi="Arial" w:cs="Arial"/>
          <w:i/>
          <w:iCs/>
          <w:lang w:eastAsia="zh-CN"/>
        </w:rPr>
        <w:t>6.</w:t>
      </w:r>
      <w:r w:rsidRPr="002F0A9A">
        <w:rPr>
          <w:rFonts w:ascii="Arial" w:eastAsia="SimSun" w:hAnsi="Arial" w:cs="Arial"/>
          <w:i/>
          <w:iCs/>
          <w:lang w:eastAsia="zh-CN"/>
        </w:rPr>
        <w:tab/>
        <w:t>Specify Control Plane procedures for U2N, including RRC connection management, system information delivery, paging mechanism and access control for Remote UE [RAN2, RAN3]</w:t>
      </w:r>
    </w:p>
    <w:p w14:paraId="119E41FE" w14:textId="77777777" w:rsidR="00C32901" w:rsidRDefault="00C32901" w:rsidP="008A2767">
      <w:pPr>
        <w:rPr>
          <w:rFonts w:eastAsia="SimSun"/>
        </w:rPr>
      </w:pPr>
    </w:p>
    <w:p w14:paraId="2794A03C" w14:textId="6985FA03" w:rsidR="003E75B4" w:rsidRPr="008A2767" w:rsidRDefault="002F0A9A" w:rsidP="008A2767">
      <w:pPr>
        <w:rPr>
          <w:rFonts w:eastAsia="SimSun"/>
          <w:lang w:val="en-US" w:eastAsia="zh-CN"/>
        </w:rPr>
      </w:pPr>
      <w:r w:rsidRPr="008A2767">
        <w:rPr>
          <w:rFonts w:eastAsia="SimSun"/>
        </w:rPr>
        <w:t xml:space="preserve">In this paper, we discuss the </w:t>
      </w:r>
      <w:r w:rsidR="00F35E78" w:rsidRPr="008A2767">
        <w:rPr>
          <w:rFonts w:eastAsia="SimSun"/>
        </w:rPr>
        <w:t>problems related to determination of remaining</w:t>
      </w:r>
      <w:r w:rsidR="00F352FD" w:rsidRPr="008A2767">
        <w:rPr>
          <w:rFonts w:eastAsia="SimSun"/>
        </w:rPr>
        <w:t xml:space="preserve"> Packet Delay Budget</w:t>
      </w:r>
      <w:r w:rsidR="00F35E78" w:rsidRPr="008A2767">
        <w:rPr>
          <w:rFonts w:eastAsia="SimSun"/>
        </w:rPr>
        <w:t xml:space="preserve"> </w:t>
      </w:r>
      <w:r w:rsidR="00F352FD" w:rsidRPr="008A2767">
        <w:rPr>
          <w:rFonts w:eastAsia="SimSun"/>
        </w:rPr>
        <w:t>(</w:t>
      </w:r>
      <w:r w:rsidR="00F35E78" w:rsidRPr="008A2767">
        <w:rPr>
          <w:rFonts w:eastAsia="SimSun"/>
        </w:rPr>
        <w:t>PDB</w:t>
      </w:r>
      <w:r w:rsidR="00F352FD" w:rsidRPr="008A2767">
        <w:rPr>
          <w:rFonts w:eastAsia="SimSun"/>
        </w:rPr>
        <w:t>)</w:t>
      </w:r>
      <w:r w:rsidR="001F274F" w:rsidRPr="008A2767">
        <w:rPr>
          <w:rFonts w:eastAsia="SimSun"/>
        </w:rPr>
        <w:t xml:space="preserve"> by a </w:t>
      </w:r>
      <w:r w:rsidR="008D4562">
        <w:rPr>
          <w:rFonts w:eastAsia="SimSun"/>
        </w:rPr>
        <w:t>r</w:t>
      </w:r>
      <w:r w:rsidR="001F274F" w:rsidRPr="008A2767">
        <w:rPr>
          <w:rFonts w:eastAsia="SimSun"/>
        </w:rPr>
        <w:t>elay</w:t>
      </w:r>
      <w:r w:rsidR="00C4430F">
        <w:rPr>
          <w:rFonts w:eastAsia="SimSun"/>
        </w:rPr>
        <w:t xml:space="preserve"> </w:t>
      </w:r>
      <w:r w:rsidR="001F274F" w:rsidRPr="008A2767">
        <w:rPr>
          <w:rFonts w:eastAsia="SimSun"/>
        </w:rPr>
        <w:t>UE</w:t>
      </w:r>
      <w:r w:rsidR="00F352FD" w:rsidRPr="008A2767">
        <w:rPr>
          <w:rFonts w:eastAsia="SimSun"/>
        </w:rPr>
        <w:t xml:space="preserve"> to</w:t>
      </w:r>
      <w:r w:rsidRPr="008A2767">
        <w:rPr>
          <w:rFonts w:eastAsia="SimSun"/>
        </w:rPr>
        <w:t xml:space="preserve"> support end-to-end QoS for Layer 2 UE-to-NW relay</w:t>
      </w:r>
      <w:r w:rsidR="0058072E" w:rsidRPr="008A2767">
        <w:rPr>
          <w:rFonts w:eastAsia="SimSun"/>
        </w:rPr>
        <w:t>.</w:t>
      </w:r>
      <w:r w:rsidR="00F352FD" w:rsidRPr="008A2767">
        <w:rPr>
          <w:rFonts w:eastAsia="SimSun"/>
        </w:rPr>
        <w:t xml:space="preserve"> The </w:t>
      </w:r>
      <w:r w:rsidR="00B93F4A" w:rsidRPr="008A2767">
        <w:rPr>
          <w:rFonts w:eastAsia="SimSun"/>
        </w:rPr>
        <w:t xml:space="preserve">determination </w:t>
      </w:r>
      <w:r w:rsidR="0054206C" w:rsidRPr="008A2767">
        <w:rPr>
          <w:rFonts w:eastAsia="SimSun"/>
        </w:rPr>
        <w:t>of</w:t>
      </w:r>
      <w:r w:rsidR="00B93F4A" w:rsidRPr="008A2767">
        <w:rPr>
          <w:rFonts w:eastAsia="SimSun"/>
        </w:rPr>
        <w:t xml:space="preserve"> </w:t>
      </w:r>
      <w:r w:rsidR="008D4562">
        <w:rPr>
          <w:rFonts w:eastAsia="SimSun"/>
        </w:rPr>
        <w:t>r</w:t>
      </w:r>
      <w:r w:rsidR="00B93F4A" w:rsidRPr="008A2767">
        <w:rPr>
          <w:rFonts w:eastAsia="SimSun"/>
        </w:rPr>
        <w:t xml:space="preserve">emaining PDB by the </w:t>
      </w:r>
      <w:r w:rsidR="008D4562">
        <w:rPr>
          <w:rFonts w:eastAsia="SimSun"/>
        </w:rPr>
        <w:t>r</w:t>
      </w:r>
      <w:r w:rsidR="00B93F4A" w:rsidRPr="008A2767">
        <w:rPr>
          <w:rFonts w:eastAsia="SimSun"/>
        </w:rPr>
        <w:t>elay</w:t>
      </w:r>
      <w:r w:rsidR="00C4430F">
        <w:rPr>
          <w:rFonts w:eastAsia="SimSun"/>
        </w:rPr>
        <w:t xml:space="preserve"> </w:t>
      </w:r>
      <w:r w:rsidR="00B93F4A" w:rsidRPr="008A2767">
        <w:rPr>
          <w:rFonts w:eastAsia="SimSun"/>
        </w:rPr>
        <w:t xml:space="preserve">UE </w:t>
      </w:r>
      <w:r w:rsidR="008D4562">
        <w:rPr>
          <w:rFonts w:eastAsia="SimSun"/>
        </w:rPr>
        <w:t>is</w:t>
      </w:r>
      <w:r w:rsidR="00B93F4A" w:rsidRPr="008A2767">
        <w:rPr>
          <w:rFonts w:eastAsia="SimSun"/>
        </w:rPr>
        <w:t xml:space="preserve"> </w:t>
      </w:r>
      <w:r w:rsidR="0054206C" w:rsidRPr="008A2767">
        <w:rPr>
          <w:rFonts w:eastAsia="SimSun"/>
        </w:rPr>
        <w:t>crucial for efficient End-to-End</w:t>
      </w:r>
      <w:r w:rsidR="0063654B" w:rsidRPr="00B50940">
        <w:rPr>
          <w:rFonts w:eastAsia="SimSun"/>
        </w:rPr>
        <w:t xml:space="preserve"> </w:t>
      </w:r>
      <w:r w:rsidR="0063654B">
        <w:t>(E2E)</w:t>
      </w:r>
      <w:r w:rsidR="0054206C" w:rsidRPr="008A2767">
        <w:t xml:space="preserve"> </w:t>
      </w:r>
      <w:r w:rsidR="008D4562">
        <w:t xml:space="preserve">SL </w:t>
      </w:r>
      <w:r w:rsidR="008D4562">
        <w:rPr>
          <w:rFonts w:eastAsia="SimSun"/>
        </w:rPr>
        <w:t>r</w:t>
      </w:r>
      <w:r w:rsidR="0054206C" w:rsidRPr="008A2767">
        <w:rPr>
          <w:rFonts w:eastAsia="SimSun"/>
        </w:rPr>
        <w:t xml:space="preserve">elay operations in both UE-to-NW and UE-to-UE </w:t>
      </w:r>
      <w:r w:rsidR="008D4562">
        <w:rPr>
          <w:rFonts w:eastAsia="SimSun"/>
        </w:rPr>
        <w:t>r</w:t>
      </w:r>
      <w:r w:rsidR="0054206C" w:rsidRPr="008A2767">
        <w:rPr>
          <w:rFonts w:eastAsia="SimSun"/>
        </w:rPr>
        <w:t>elay use case</w:t>
      </w:r>
      <w:r w:rsidR="001D1536" w:rsidRPr="008A2767">
        <w:rPr>
          <w:rFonts w:eastAsia="SimSun"/>
        </w:rPr>
        <w:t>s</w:t>
      </w:r>
      <w:r w:rsidR="0054206C" w:rsidRPr="008A2767">
        <w:rPr>
          <w:rFonts w:eastAsia="SimSun"/>
        </w:rPr>
        <w:t>.</w:t>
      </w:r>
      <w:r w:rsidR="00F352FD">
        <w:rPr>
          <w:rFonts w:ascii="Arial" w:eastAsia="SimSun" w:hAnsi="Arial" w:cs="Arial"/>
          <w:lang w:val="en-US" w:eastAsia="zh-CN"/>
        </w:rPr>
        <w:t xml:space="preserve"> </w:t>
      </w:r>
    </w:p>
    <w:p w14:paraId="4F547731" w14:textId="4720CEDF" w:rsidR="00A209D6" w:rsidRPr="006E13D1" w:rsidRDefault="00A209D6" w:rsidP="00B7538C">
      <w:pPr>
        <w:pStyle w:val="Heading1"/>
      </w:pPr>
      <w:r w:rsidRPr="006E13D1">
        <w:t>2</w:t>
      </w:r>
      <w:r w:rsidRPr="006E13D1">
        <w:tab/>
      </w:r>
      <w:r w:rsidR="008C547F">
        <w:t>Discussion</w:t>
      </w:r>
    </w:p>
    <w:p w14:paraId="6FCCD04D" w14:textId="2ACB66F6" w:rsidR="00977FF8" w:rsidRDefault="002D2C42" w:rsidP="002D2C42">
      <w:pPr>
        <w:jc w:val="both"/>
      </w:pPr>
      <w:r>
        <w:t>As per</w:t>
      </w:r>
      <w:r w:rsidR="008D4562">
        <w:t xml:space="preserve"> SL relay WID [</w:t>
      </w:r>
      <w:hyperlink r:id="rId13" w:history="1">
        <w:r w:rsidR="008D4562" w:rsidRPr="008D4562">
          <w:rPr>
            <w:rStyle w:val="Hyperlink"/>
          </w:rPr>
          <w:t>RP-210904</w:t>
        </w:r>
      </w:hyperlink>
      <w:r w:rsidR="008D4562">
        <w:t>]</w:t>
      </w:r>
      <w:r>
        <w:fldChar w:fldCharType="begin"/>
      </w:r>
      <w:r>
        <w:instrText xml:space="preserve"> REF _Ref67923301 \r \h </w:instrText>
      </w:r>
      <w:r>
        <w:fldChar w:fldCharType="separate"/>
      </w:r>
      <w:r>
        <w:fldChar w:fldCharType="end"/>
      </w:r>
      <w:r>
        <w:t xml:space="preserve">, </w:t>
      </w:r>
      <w:proofErr w:type="spellStart"/>
      <w:r>
        <w:rPr>
          <w:bCs/>
          <w:lang w:eastAsia="zh-CN"/>
        </w:rPr>
        <w:t>sidelink</w:t>
      </w:r>
      <w:proofErr w:type="spellEnd"/>
      <w:r w:rsidR="00C4430F">
        <w:rPr>
          <w:bCs/>
          <w:lang w:eastAsia="zh-CN"/>
        </w:rPr>
        <w:t xml:space="preserve"> </w:t>
      </w:r>
      <w:r>
        <w:rPr>
          <w:bCs/>
          <w:lang w:eastAsia="zh-CN"/>
        </w:rPr>
        <w:t>based relaying functionality was additionally studied for sidelink/network coverage extension and power efficiency improvement, considering wider range of applications and services.</w:t>
      </w:r>
      <w:r>
        <w:t xml:space="preserve"> Figure 1 illustrates the UE-to-NW </w:t>
      </w:r>
      <w:r w:rsidR="008D4562">
        <w:t>SL r</w:t>
      </w:r>
      <w:r>
        <w:t xml:space="preserve">elay scenario where the </w:t>
      </w:r>
      <w:r w:rsidR="008D4562">
        <w:t>r</w:t>
      </w:r>
      <w:r>
        <w:t>elay</w:t>
      </w:r>
      <w:r w:rsidR="00C4430F">
        <w:t xml:space="preserve"> </w:t>
      </w:r>
      <w:r>
        <w:t xml:space="preserve">UE acts as a bridge between the </w:t>
      </w:r>
      <w:r w:rsidR="008D4562">
        <w:t>r</w:t>
      </w:r>
      <w:r>
        <w:t>emote</w:t>
      </w:r>
      <w:r w:rsidR="00C4430F">
        <w:t xml:space="preserve"> </w:t>
      </w:r>
      <w:r>
        <w:t xml:space="preserve">UE and the </w:t>
      </w:r>
      <w:r w:rsidR="008D4562">
        <w:t>n</w:t>
      </w:r>
      <w:r>
        <w:t xml:space="preserve">etwork. </w:t>
      </w:r>
    </w:p>
    <w:p w14:paraId="438B9119" w14:textId="77777777" w:rsidR="00977FF8" w:rsidRDefault="00977FF8" w:rsidP="002D2C42">
      <w:pPr>
        <w:jc w:val="both"/>
      </w:pPr>
    </w:p>
    <w:p w14:paraId="0FF07716" w14:textId="7613072B" w:rsidR="0035744D" w:rsidRPr="0035744D" w:rsidRDefault="000E1508" w:rsidP="0035744D">
      <w:pPr>
        <w:keepNext/>
        <w:jc w:val="center"/>
      </w:pPr>
      <w:r>
        <w:rPr>
          <w:noProof/>
        </w:rPr>
        <w:drawing>
          <wp:inline distT="0" distB="0" distL="0" distR="0" wp14:anchorId="48987C80" wp14:editId="1BF84B9F">
            <wp:extent cx="3996974" cy="1252499"/>
            <wp:effectExtent l="19050" t="19050" r="22860" b="241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69986" cy="1275378"/>
                    </a:xfrm>
                    <a:prstGeom prst="rect">
                      <a:avLst/>
                    </a:prstGeom>
                    <a:noFill/>
                    <a:ln>
                      <a:solidFill>
                        <a:schemeClr val="tx1"/>
                      </a:solidFill>
                    </a:ln>
                  </pic:spPr>
                </pic:pic>
              </a:graphicData>
            </a:graphic>
          </wp:inline>
        </w:drawing>
      </w:r>
    </w:p>
    <w:p w14:paraId="4DA79420" w14:textId="6D4D3247" w:rsidR="002D2C42" w:rsidRDefault="002D2C42" w:rsidP="002D2C42">
      <w:pPr>
        <w:pStyle w:val="Caption"/>
        <w:jc w:val="center"/>
      </w:pPr>
      <w:r>
        <w:t xml:space="preserve">Figure </w:t>
      </w:r>
      <w:fldSimple w:instr=" SEQ Figure \* ARABIC ">
        <w:r w:rsidR="006D1746">
          <w:rPr>
            <w:noProof/>
          </w:rPr>
          <w:t>1</w:t>
        </w:r>
      </w:fldSimple>
      <w:r>
        <w:t xml:space="preserve">: </w:t>
      </w:r>
      <w:r w:rsidRPr="00F262D3">
        <w:t>Relaying scenario</w:t>
      </w:r>
    </w:p>
    <w:p w14:paraId="30EA7142" w14:textId="77B12EDA" w:rsidR="002D2C42" w:rsidRDefault="002D2C42" w:rsidP="002D2C42">
      <w:pPr>
        <w:jc w:val="both"/>
      </w:pPr>
      <w:r>
        <w:t xml:space="preserve">The </w:t>
      </w:r>
      <w:r w:rsidR="008D4562">
        <w:t>r</w:t>
      </w:r>
      <w:r>
        <w:t>elay</w:t>
      </w:r>
      <w:r w:rsidR="00C4430F">
        <w:t xml:space="preserve"> </w:t>
      </w:r>
      <w:r>
        <w:t xml:space="preserve">UE plays a critical role in maintaining E2E QoS for both </w:t>
      </w:r>
      <w:r w:rsidR="008D4562">
        <w:t>u</w:t>
      </w:r>
      <w:r>
        <w:t xml:space="preserve">plink (UL) and </w:t>
      </w:r>
      <w:r w:rsidR="008D4562">
        <w:t>d</w:t>
      </w:r>
      <w:r>
        <w:t>ownlink (DL)</w:t>
      </w:r>
      <w:r w:rsidR="001E6A28">
        <w:t xml:space="preserve"> of the associated </w:t>
      </w:r>
      <w:r w:rsidR="00C4430F">
        <w:t>r</w:t>
      </w:r>
      <w:r w:rsidR="001E6A28">
        <w:t>emote UE(s)</w:t>
      </w:r>
      <w:r>
        <w:t>. Several QoS factors such as GBR, reliability</w:t>
      </w:r>
      <w:r w:rsidR="00BD4213">
        <w:t>,</w:t>
      </w:r>
      <w:r w:rsidR="00904B59">
        <w:t xml:space="preserve"> and</w:t>
      </w:r>
      <w:r>
        <w:t xml:space="preserve"> PDB/latency requirements may be considered and configured for the </w:t>
      </w:r>
      <w:r w:rsidR="008D4562">
        <w:t>r</w:t>
      </w:r>
      <w:r>
        <w:t>elay</w:t>
      </w:r>
      <w:r w:rsidR="00C4430F">
        <w:t xml:space="preserve"> </w:t>
      </w:r>
      <w:r>
        <w:t xml:space="preserve">UE. More specifically, it is a challenge for the </w:t>
      </w:r>
      <w:r w:rsidR="008D4562">
        <w:t>r</w:t>
      </w:r>
      <w:r>
        <w:t>elay</w:t>
      </w:r>
      <w:r w:rsidR="00C4430F">
        <w:t xml:space="preserve"> </w:t>
      </w:r>
      <w:r>
        <w:t xml:space="preserve">UE to maintain the E2E QoS especially for delay sensitive data, since it requires the </w:t>
      </w:r>
      <w:r w:rsidR="008D4562">
        <w:t>r</w:t>
      </w:r>
      <w:r>
        <w:t>elay</w:t>
      </w:r>
      <w:r w:rsidR="00C4430F">
        <w:t xml:space="preserve"> </w:t>
      </w:r>
      <w:r>
        <w:t xml:space="preserve">UE to relay the transmission within the PDB limit considering the total PDB. Note that the delay budget used up by the </w:t>
      </w:r>
      <w:r w:rsidR="008D4562">
        <w:t>r</w:t>
      </w:r>
      <w:r>
        <w:t>emote</w:t>
      </w:r>
      <w:r w:rsidR="00C4430F">
        <w:t xml:space="preserve"> </w:t>
      </w:r>
      <w:r>
        <w:t xml:space="preserve">UE in the first hop (PC5 hop) may vary depending on the resource congestion in </w:t>
      </w:r>
      <w:r w:rsidR="00C4430F">
        <w:t>m</w:t>
      </w:r>
      <w:r>
        <w:t xml:space="preserve">ode-2 or network load in </w:t>
      </w:r>
      <w:r w:rsidR="00C4430F">
        <w:t>m</w:t>
      </w:r>
      <w:r>
        <w:t xml:space="preserve">ode-1, and hence the </w:t>
      </w:r>
      <w:r w:rsidR="008D4562">
        <w:t>r</w:t>
      </w:r>
      <w:r>
        <w:t>elay</w:t>
      </w:r>
      <w:r w:rsidR="00C4430F">
        <w:t xml:space="preserve"> </w:t>
      </w:r>
      <w:r>
        <w:t xml:space="preserve">UE needs to perform the relay transmission </w:t>
      </w:r>
      <w:r>
        <w:lastRenderedPageBreak/>
        <w:t xml:space="preserve">within the remaining PDB limit to meet corresponding PDB requirement. However, even though the </w:t>
      </w:r>
      <w:r w:rsidR="008D4562">
        <w:t>r</w:t>
      </w:r>
      <w:r>
        <w:t>elay</w:t>
      </w:r>
      <w:r w:rsidR="00C4430F">
        <w:t xml:space="preserve"> </w:t>
      </w:r>
      <w:r>
        <w:t xml:space="preserve">UE(s) </w:t>
      </w:r>
      <w:r w:rsidR="008D4562">
        <w:t>might be</w:t>
      </w:r>
      <w:r>
        <w:t xml:space="preserve"> aware of the total PDB for a given transmission, </w:t>
      </w:r>
      <w:r w:rsidR="008D4562">
        <w:t>the relay</w:t>
      </w:r>
      <w:r w:rsidR="00C4430F">
        <w:t xml:space="preserve"> </w:t>
      </w:r>
      <w:r w:rsidR="008D4562">
        <w:t xml:space="preserve">UE(s) </w:t>
      </w:r>
      <w:r w:rsidR="008D4562">
        <w:t>might</w:t>
      </w:r>
      <w:r>
        <w:t xml:space="preserve"> not be aware of the remaining PDB limit within which the relay transmission should be performed. It is also noted, a strict PDB split on PC5 hop is difficult to ensure due to the uncertainty in channel access delay on PC5.</w:t>
      </w:r>
    </w:p>
    <w:p w14:paraId="2D07BE74" w14:textId="62D85362" w:rsidR="002D2C42" w:rsidRPr="002C1D2C" w:rsidRDefault="002D2C42" w:rsidP="002D2C42">
      <w:pPr>
        <w:jc w:val="both"/>
        <w:rPr>
          <w:b/>
        </w:rPr>
      </w:pPr>
      <w:r w:rsidRPr="00514ACF">
        <w:rPr>
          <w:b/>
          <w:bCs/>
        </w:rPr>
        <w:t>Observation 1</w:t>
      </w:r>
      <w:r w:rsidRPr="00F6704D">
        <w:t>: Relay</w:t>
      </w:r>
      <w:r w:rsidR="00C4430F">
        <w:t xml:space="preserve"> </w:t>
      </w:r>
      <w:r w:rsidRPr="00F6704D">
        <w:t>UE may not be aware of the remaining PDB for a given transmission from</w:t>
      </w:r>
      <w:r w:rsidR="006C744C" w:rsidRPr="00F6704D">
        <w:t>/to</w:t>
      </w:r>
      <w:r w:rsidRPr="00F6704D">
        <w:t xml:space="preserve"> a </w:t>
      </w:r>
      <w:r w:rsidR="00F6704D">
        <w:t>r</w:t>
      </w:r>
      <w:r w:rsidRPr="00F6704D">
        <w:t>emote</w:t>
      </w:r>
      <w:r w:rsidR="00C4430F">
        <w:t xml:space="preserve"> </w:t>
      </w:r>
      <w:r w:rsidRPr="00F6704D">
        <w:t>UE.</w:t>
      </w:r>
    </w:p>
    <w:p w14:paraId="1D223AF0" w14:textId="4BDC7916" w:rsidR="002D2C42" w:rsidRPr="005A76BD" w:rsidRDefault="002D2C42" w:rsidP="002D2C42">
      <w:pPr>
        <w:jc w:val="both"/>
      </w:pPr>
      <w:r>
        <w:t xml:space="preserve">For example, in the uplink, the </w:t>
      </w:r>
      <w:r w:rsidR="00F6704D">
        <w:t>r</w:t>
      </w:r>
      <w:r>
        <w:t>emote</w:t>
      </w:r>
      <w:r w:rsidR="00C4430F">
        <w:t xml:space="preserve"> </w:t>
      </w:r>
      <w:r>
        <w:t xml:space="preserve">UE generates a TB and transmits it on the first hop to the </w:t>
      </w:r>
      <w:r w:rsidR="00F6704D">
        <w:t>r</w:t>
      </w:r>
      <w:r>
        <w:t>elay</w:t>
      </w:r>
      <w:r w:rsidR="00C4430F">
        <w:t xml:space="preserve"> </w:t>
      </w:r>
      <w:r>
        <w:t xml:space="preserve">UE. The </w:t>
      </w:r>
      <w:r w:rsidR="00F6704D">
        <w:t>r</w:t>
      </w:r>
      <w:r>
        <w:t>emote</w:t>
      </w:r>
      <w:r w:rsidR="00C4430F">
        <w:t xml:space="preserve"> </w:t>
      </w:r>
      <w:r>
        <w:t>UE is aware of the remaining PDB (</w:t>
      </w:r>
      <w:proofErr w:type="gramStart"/>
      <w:r w:rsidRPr="008220B1">
        <w:rPr>
          <w:i/>
          <w:iCs/>
        </w:rPr>
        <w:t>PDB</w:t>
      </w:r>
      <w:r w:rsidRPr="008220B1">
        <w:rPr>
          <w:i/>
          <w:iCs/>
          <w:vertAlign w:val="subscript"/>
        </w:rPr>
        <w:t>r</w:t>
      </w:r>
      <w:r>
        <w:rPr>
          <w:vertAlign w:val="subscript"/>
        </w:rPr>
        <w:t xml:space="preserve"> </w:t>
      </w:r>
      <w:r w:rsidR="0034040B">
        <w:rPr>
          <w:vertAlign w:val="subscript"/>
        </w:rPr>
        <w:t xml:space="preserve"> </w:t>
      </w:r>
      <w:r>
        <w:t>ms</w:t>
      </w:r>
      <w:proofErr w:type="gramEnd"/>
      <w:r>
        <w:t xml:space="preserve">) for this transmission and may schedule retransmissions as necessary before the expiry of the remaining PDB. The </w:t>
      </w:r>
      <w:r w:rsidR="00F6704D">
        <w:t>r</w:t>
      </w:r>
      <w:r>
        <w:t>elay</w:t>
      </w:r>
      <w:r w:rsidR="00C4430F">
        <w:t xml:space="preserve"> </w:t>
      </w:r>
      <w:r>
        <w:t xml:space="preserve">UE, upon receiving this transmission from the </w:t>
      </w:r>
      <w:r w:rsidR="00F6704D">
        <w:t>r</w:t>
      </w:r>
      <w:r>
        <w:t>emote</w:t>
      </w:r>
      <w:r w:rsidR="00C4430F">
        <w:t xml:space="preserve"> </w:t>
      </w:r>
      <w:r>
        <w:t xml:space="preserve">UE is aware of the QoS to be applied to the flow, based on the conventional relay setup procedure. However, due to several reasons such as resource congestion in </w:t>
      </w:r>
      <w:r w:rsidR="00C4430F">
        <w:t>m</w:t>
      </w:r>
      <w:r>
        <w:t xml:space="preserve">ode-2 or network load in </w:t>
      </w:r>
      <w:r w:rsidR="00C4430F">
        <w:t>m</w:t>
      </w:r>
      <w:r>
        <w:t xml:space="preserve">ode-1, the </w:t>
      </w:r>
      <w:r w:rsidR="00F6704D">
        <w:t>r</w:t>
      </w:r>
      <w:r>
        <w:t>elay</w:t>
      </w:r>
      <w:r w:rsidR="00C4430F">
        <w:t xml:space="preserve"> </w:t>
      </w:r>
      <w:r>
        <w:t xml:space="preserve">UE may not be aware of the delay budget used up by the </w:t>
      </w:r>
      <w:r w:rsidR="00F6704D">
        <w:t>r</w:t>
      </w:r>
      <w:r>
        <w:t>emote</w:t>
      </w:r>
      <w:r w:rsidR="00C4430F">
        <w:t xml:space="preserve"> </w:t>
      </w:r>
      <w:r>
        <w:t xml:space="preserve">UE in the first hop. If the </w:t>
      </w:r>
      <w:r w:rsidR="00F6704D">
        <w:t>r</w:t>
      </w:r>
      <w:r>
        <w:t>emote</w:t>
      </w:r>
      <w:r w:rsidR="00C4430F">
        <w:t xml:space="preserve"> </w:t>
      </w:r>
      <w:r>
        <w:t xml:space="preserve">UE needs to wait for </w:t>
      </w:r>
      <w:r w:rsidRPr="008220B1">
        <w:rPr>
          <w:i/>
          <w:iCs/>
        </w:rPr>
        <w:t>x</w:t>
      </w:r>
      <w:r>
        <w:t xml:space="preserve"> ms before a suitable resource is available for transmission of the TB, when the </w:t>
      </w:r>
      <w:r w:rsidR="00F6704D">
        <w:t>r</w:t>
      </w:r>
      <w:r>
        <w:t>elay</w:t>
      </w:r>
      <w:r w:rsidR="00C4430F">
        <w:t xml:space="preserve"> </w:t>
      </w:r>
      <w:r>
        <w:t xml:space="preserve">UE receives the transmission, the remaining PDB would only be </w:t>
      </w:r>
      <w:r w:rsidRPr="00471405">
        <w:rPr>
          <w:i/>
          <w:iCs/>
        </w:rPr>
        <w:t>PDB</w:t>
      </w:r>
      <w:r w:rsidRPr="00471405">
        <w:rPr>
          <w:i/>
          <w:iCs/>
          <w:vertAlign w:val="subscript"/>
        </w:rPr>
        <w:t>r</w:t>
      </w:r>
      <w:r>
        <w:rPr>
          <w:i/>
          <w:iCs/>
        </w:rPr>
        <w:t xml:space="preserve"> – x </w:t>
      </w:r>
      <w:r>
        <w:t xml:space="preserve">ms. Although the </w:t>
      </w:r>
      <w:r w:rsidR="00F6704D">
        <w:t>r</w:t>
      </w:r>
      <w:r>
        <w:t>elay</w:t>
      </w:r>
      <w:r w:rsidR="00C4430F">
        <w:t xml:space="preserve"> </w:t>
      </w:r>
      <w:r>
        <w:t xml:space="preserve">UE is configured with the PDB requirements, it may not be aware of the </w:t>
      </w:r>
      <w:r w:rsidRPr="008220B1">
        <w:rPr>
          <w:i/>
          <w:iCs/>
        </w:rPr>
        <w:t>x</w:t>
      </w:r>
      <w:r>
        <w:rPr>
          <w:i/>
          <w:iCs/>
        </w:rPr>
        <w:t xml:space="preserve"> </w:t>
      </w:r>
      <w:r>
        <w:t xml:space="preserve">ms used up for resource selection, which should be negated from the configured PDB requirements. Therefore, it is possible that the </w:t>
      </w:r>
      <w:r w:rsidR="00F6704D">
        <w:t>r</w:t>
      </w:r>
      <w:r>
        <w:t>elay</w:t>
      </w:r>
      <w:r w:rsidR="00C4430F">
        <w:t xml:space="preserve"> </w:t>
      </w:r>
      <w:r>
        <w:t xml:space="preserve">UE overestimates the time remaining before which it must perform the (re)transmission of the considered TB on the second hop to the network. In this case, the </w:t>
      </w:r>
      <w:r w:rsidR="00F6704D">
        <w:t>r</w:t>
      </w:r>
      <w:r>
        <w:t>elay</w:t>
      </w:r>
      <w:r w:rsidR="00C4430F">
        <w:t xml:space="preserve"> </w:t>
      </w:r>
      <w:r>
        <w:t xml:space="preserve">UE may transmit the TB after the expiry of the PDB, resulting in reduced QoS for the </w:t>
      </w:r>
      <w:r w:rsidR="00C4430F">
        <w:t>r</w:t>
      </w:r>
      <w:r>
        <w:t>emote UE and not meeting the accepted QoS agreements.</w:t>
      </w:r>
    </w:p>
    <w:p w14:paraId="453BD803" w14:textId="6974627F" w:rsidR="002D2C42" w:rsidRPr="00F6704D" w:rsidRDefault="002D2C42" w:rsidP="002D2C42">
      <w:pPr>
        <w:jc w:val="both"/>
      </w:pPr>
      <w:r w:rsidRPr="00AB21F7">
        <w:rPr>
          <w:b/>
          <w:bCs/>
        </w:rPr>
        <w:t xml:space="preserve">Observation </w:t>
      </w:r>
      <w:r>
        <w:rPr>
          <w:b/>
          <w:bCs/>
        </w:rPr>
        <w:t>2</w:t>
      </w:r>
      <w:r w:rsidRPr="00F6704D">
        <w:t xml:space="preserve">: If the </w:t>
      </w:r>
      <w:r w:rsidR="00F6704D">
        <w:t>r</w:t>
      </w:r>
      <w:r w:rsidRPr="00F6704D">
        <w:t>elay</w:t>
      </w:r>
      <w:r w:rsidR="00C4430F">
        <w:t xml:space="preserve"> </w:t>
      </w:r>
      <w:r w:rsidRPr="00F6704D">
        <w:t xml:space="preserve">UE does not compute the remaining PDB for a given transmission from the </w:t>
      </w:r>
      <w:r w:rsidR="00F6704D">
        <w:t>r</w:t>
      </w:r>
      <w:r w:rsidRPr="00F6704D">
        <w:t>emote</w:t>
      </w:r>
      <w:r w:rsidR="00C4430F">
        <w:t xml:space="preserve"> </w:t>
      </w:r>
      <w:r w:rsidRPr="00F6704D">
        <w:t xml:space="preserve">UE, the QoS requirements for the </w:t>
      </w:r>
      <w:r w:rsidR="00F6704D">
        <w:t>r</w:t>
      </w:r>
      <w:r w:rsidRPr="00F6704D">
        <w:t>emote</w:t>
      </w:r>
      <w:r w:rsidR="00C4430F">
        <w:t xml:space="preserve"> </w:t>
      </w:r>
      <w:r w:rsidRPr="00F6704D">
        <w:t>UE may not be met.</w:t>
      </w:r>
    </w:p>
    <w:p w14:paraId="23DAC83A" w14:textId="784E3712" w:rsidR="002D2C42" w:rsidRDefault="002D2C42" w:rsidP="002D2C42">
      <w:pPr>
        <w:jc w:val="both"/>
      </w:pPr>
      <w:r>
        <w:t xml:space="preserve">Furthermore, if there are one or more </w:t>
      </w:r>
      <w:r w:rsidR="00F6704D">
        <w:t>r</w:t>
      </w:r>
      <w:r>
        <w:t>elay</w:t>
      </w:r>
      <w:r w:rsidR="00C4430F">
        <w:t xml:space="preserve"> </w:t>
      </w:r>
      <w:r>
        <w:t xml:space="preserve">UE(s) participating in unicast/groupcast transmission, the remaining PDB may enable the </w:t>
      </w:r>
      <w:r w:rsidR="00F6704D">
        <w:t>r</w:t>
      </w:r>
      <w:r>
        <w:t>elay</w:t>
      </w:r>
      <w:r w:rsidR="00C4430F">
        <w:t xml:space="preserve"> </w:t>
      </w:r>
      <w:r>
        <w:t xml:space="preserve">UE(s) to decide whether </w:t>
      </w:r>
      <w:r w:rsidR="008972A7">
        <w:t xml:space="preserve">it </w:t>
      </w:r>
      <w:r>
        <w:t xml:space="preserve">should relay the transmission. This is particularly beneficial to reduce the channel load (both on PC5 and </w:t>
      </w:r>
      <w:proofErr w:type="spellStart"/>
      <w:r>
        <w:t>Uu</w:t>
      </w:r>
      <w:proofErr w:type="spellEnd"/>
      <w:r>
        <w:t xml:space="preserve">) where the </w:t>
      </w:r>
      <w:r w:rsidR="00F6704D">
        <w:t>r</w:t>
      </w:r>
      <w:r>
        <w:t>elay</w:t>
      </w:r>
      <w:r w:rsidR="00C4430F">
        <w:t xml:space="preserve"> </w:t>
      </w:r>
      <w:r>
        <w:t xml:space="preserve">UE can choose not to relay if the respective relay transmission cannot be ensured within the remaining PDB. If the </w:t>
      </w:r>
      <w:r w:rsidR="00F6704D">
        <w:t>r</w:t>
      </w:r>
      <w:r>
        <w:t>elay</w:t>
      </w:r>
      <w:r w:rsidR="00C4430F">
        <w:t xml:space="preserve"> </w:t>
      </w:r>
      <w:r>
        <w:t xml:space="preserve">UE transmits on the second hop after the expiry of the remaining PDB, the resources used for the relay transmission can be viewed as wasted, since the transmitted TB may no longer be useful. In addition to resource wastage, it also results in additional power consumption for the </w:t>
      </w:r>
      <w:r w:rsidR="00F6704D">
        <w:t>r</w:t>
      </w:r>
      <w:r>
        <w:t>elay</w:t>
      </w:r>
      <w:r w:rsidR="00C4430F">
        <w:t xml:space="preserve"> </w:t>
      </w:r>
      <w:r>
        <w:t xml:space="preserve">UE, which may not be desirable considering the power limitation in the </w:t>
      </w:r>
      <w:r w:rsidR="00F6704D">
        <w:t>r</w:t>
      </w:r>
      <w:r w:rsidR="00C32E3D">
        <w:t>elay</w:t>
      </w:r>
      <w:r w:rsidR="00C4430F">
        <w:t xml:space="preserve"> </w:t>
      </w:r>
      <w:r>
        <w:t xml:space="preserve">UE. In some scenarios, the </w:t>
      </w:r>
      <w:r w:rsidR="00F6704D">
        <w:t>r</w:t>
      </w:r>
      <w:r>
        <w:t>elay</w:t>
      </w:r>
      <w:r w:rsidR="00C4430F">
        <w:t xml:space="preserve"> </w:t>
      </w:r>
      <w:r>
        <w:t xml:space="preserve">UE(s) may also be utilized to provide reliability. In this case, the </w:t>
      </w:r>
      <w:r w:rsidR="00F6704D">
        <w:t>r</w:t>
      </w:r>
      <w:r>
        <w:t>elay</w:t>
      </w:r>
      <w:r w:rsidR="00C4430F">
        <w:t xml:space="preserve"> </w:t>
      </w:r>
      <w:r>
        <w:t xml:space="preserve">UE(s) may coordinate with the Tx UE(s) in an ad-hoc manner to decide if they should participate in the relay transmission </w:t>
      </w:r>
      <w:proofErr w:type="gramStart"/>
      <w:r>
        <w:t>taking into account</w:t>
      </w:r>
      <w:proofErr w:type="gramEnd"/>
      <w:r>
        <w:t xml:space="preserve"> the remaining PDB. </w:t>
      </w:r>
    </w:p>
    <w:p w14:paraId="1B402A72" w14:textId="6E8D5371" w:rsidR="002D2C42" w:rsidRPr="00F6704D" w:rsidRDefault="002D2C42" w:rsidP="002D2C42">
      <w:pPr>
        <w:jc w:val="both"/>
      </w:pPr>
      <w:r w:rsidRPr="00AB21F7">
        <w:rPr>
          <w:b/>
          <w:bCs/>
        </w:rPr>
        <w:t xml:space="preserve">Observation </w:t>
      </w:r>
      <w:r>
        <w:rPr>
          <w:b/>
          <w:bCs/>
        </w:rPr>
        <w:t>3</w:t>
      </w:r>
      <w:r w:rsidRPr="00F6704D">
        <w:t xml:space="preserve">: If the </w:t>
      </w:r>
      <w:r w:rsidR="00F6704D">
        <w:t>r</w:t>
      </w:r>
      <w:r w:rsidRPr="00F6704D">
        <w:t>elay</w:t>
      </w:r>
      <w:r w:rsidR="00C4430F">
        <w:t xml:space="preserve"> </w:t>
      </w:r>
      <w:r w:rsidRPr="00F6704D">
        <w:t xml:space="preserve">UE does not compute the remaining PDB for a given transmission from the </w:t>
      </w:r>
      <w:r w:rsidR="00F6704D">
        <w:t>r</w:t>
      </w:r>
      <w:r w:rsidRPr="00F6704D">
        <w:t>emote</w:t>
      </w:r>
      <w:r w:rsidR="00C4430F">
        <w:t xml:space="preserve"> </w:t>
      </w:r>
      <w:r w:rsidRPr="00F6704D">
        <w:t xml:space="preserve">UE and/or the </w:t>
      </w:r>
      <w:r w:rsidR="00F6704D">
        <w:t>n</w:t>
      </w:r>
      <w:r w:rsidRPr="00F6704D">
        <w:t xml:space="preserve">etwork, it may result in resource wastage and inefficient power consumption for the </w:t>
      </w:r>
      <w:r w:rsidR="00F6704D">
        <w:t>r</w:t>
      </w:r>
      <w:r w:rsidRPr="00F6704D">
        <w:t>elay</w:t>
      </w:r>
      <w:r w:rsidR="00C4430F">
        <w:t xml:space="preserve"> </w:t>
      </w:r>
      <w:r w:rsidRPr="00F6704D">
        <w:t>UE.</w:t>
      </w:r>
    </w:p>
    <w:p w14:paraId="07A914EF" w14:textId="7629534E" w:rsidR="002D2C42" w:rsidRDefault="002D2C42" w:rsidP="002D2C42">
      <w:pPr>
        <w:jc w:val="both"/>
      </w:pPr>
      <w:r>
        <w:t xml:space="preserve">Hence, the remaining PDB can be viewed as crucial metric at the Relay UE to ensure E2E PDB, reduce resource wastage, channel load and power consumption, as well as in exploiting </w:t>
      </w:r>
      <w:r w:rsidR="00C4430F">
        <w:t>r</w:t>
      </w:r>
      <w:r>
        <w:t xml:space="preserve">elay UE(s) for high reliability in SL communication. </w:t>
      </w:r>
    </w:p>
    <w:p w14:paraId="7C94CD2B" w14:textId="55721CDA" w:rsidR="002D2C42" w:rsidRPr="00C4430F" w:rsidRDefault="002D2C42" w:rsidP="002D2C42">
      <w:pPr>
        <w:rPr>
          <w:bCs/>
        </w:rPr>
      </w:pPr>
      <w:r w:rsidRPr="0046365B">
        <w:rPr>
          <w:b/>
        </w:rPr>
        <w:t>Proposal 1</w:t>
      </w:r>
      <w:r w:rsidRPr="00C4430F">
        <w:rPr>
          <w:bCs/>
        </w:rPr>
        <w:t xml:space="preserve">: RAN2 to discuss how the remaining PDB can be determined by the </w:t>
      </w:r>
      <w:r w:rsidR="00C4430F">
        <w:rPr>
          <w:bCs/>
        </w:rPr>
        <w:t>r</w:t>
      </w:r>
      <w:r w:rsidRPr="00C4430F">
        <w:rPr>
          <w:bCs/>
        </w:rPr>
        <w:t>elay UE.</w:t>
      </w:r>
    </w:p>
    <w:p w14:paraId="738FDB3C" w14:textId="7F6CA21D" w:rsidR="002D2C42" w:rsidRPr="0079141C" w:rsidRDefault="002D2C42" w:rsidP="002D2C42">
      <w:pPr>
        <w:jc w:val="both"/>
        <w:rPr>
          <w:bCs/>
        </w:rPr>
      </w:pPr>
      <w:r>
        <w:rPr>
          <w:bCs/>
        </w:rPr>
        <w:t xml:space="preserve">A simple approach in making the </w:t>
      </w:r>
      <w:r w:rsidR="00C4430F">
        <w:rPr>
          <w:bCs/>
        </w:rPr>
        <w:t>r</w:t>
      </w:r>
      <w:r>
        <w:rPr>
          <w:bCs/>
        </w:rPr>
        <w:t xml:space="preserve">elay UE aware of the remaining PDB is to provision the related required information needed at the </w:t>
      </w:r>
      <w:r w:rsidR="00C4430F">
        <w:rPr>
          <w:bCs/>
        </w:rPr>
        <w:t>r</w:t>
      </w:r>
      <w:r>
        <w:rPr>
          <w:bCs/>
        </w:rPr>
        <w:t xml:space="preserve">elay UE to determine the remaining PDB associated with the TB. If the relay UE receives such information from the network and/or </w:t>
      </w:r>
      <w:r w:rsidR="00C4430F">
        <w:rPr>
          <w:bCs/>
        </w:rPr>
        <w:t>r</w:t>
      </w:r>
      <w:r>
        <w:rPr>
          <w:bCs/>
        </w:rPr>
        <w:t xml:space="preserve">emote UE, it can prioritize (or deprioritize or discard) the (re)transmission of corresponding TBs accordingly to reap the </w:t>
      </w:r>
      <w:proofErr w:type="gramStart"/>
      <w:r>
        <w:rPr>
          <w:bCs/>
        </w:rPr>
        <w:t>aforementioned benefits</w:t>
      </w:r>
      <w:proofErr w:type="gramEnd"/>
      <w:r>
        <w:rPr>
          <w:bCs/>
        </w:rPr>
        <w:t xml:space="preserve">.   </w:t>
      </w:r>
    </w:p>
    <w:p w14:paraId="70DA8D4C" w14:textId="3D84561E" w:rsidR="002D2C42" w:rsidRPr="00AB21F7" w:rsidRDefault="002D2C42" w:rsidP="00B82FB4">
      <w:pPr>
        <w:jc w:val="both"/>
        <w:rPr>
          <w:b/>
        </w:rPr>
      </w:pPr>
      <w:r w:rsidRPr="00AB21F7">
        <w:rPr>
          <w:b/>
        </w:rPr>
        <w:t>Proposal 2</w:t>
      </w:r>
      <w:r w:rsidRPr="00C4430F">
        <w:rPr>
          <w:bCs/>
        </w:rPr>
        <w:t xml:space="preserve">: RAN2 to allow the provisioning of required information to the </w:t>
      </w:r>
      <w:r w:rsidR="00C4430F">
        <w:rPr>
          <w:bCs/>
        </w:rPr>
        <w:t>r</w:t>
      </w:r>
      <w:r w:rsidRPr="00C4430F">
        <w:rPr>
          <w:bCs/>
        </w:rPr>
        <w:t xml:space="preserve">elay UE from both, the network and the </w:t>
      </w:r>
      <w:r w:rsidR="00C4430F">
        <w:rPr>
          <w:bCs/>
        </w:rPr>
        <w:t>r</w:t>
      </w:r>
      <w:r w:rsidRPr="00C4430F">
        <w:rPr>
          <w:bCs/>
        </w:rPr>
        <w:t>emote</w:t>
      </w:r>
      <w:r w:rsidR="00C4430F">
        <w:rPr>
          <w:bCs/>
        </w:rPr>
        <w:t xml:space="preserve"> UE,</w:t>
      </w:r>
      <w:r w:rsidRPr="00C4430F">
        <w:rPr>
          <w:bCs/>
        </w:rPr>
        <w:t xml:space="preserve"> which can help the </w:t>
      </w:r>
      <w:r w:rsidR="00C4430F">
        <w:rPr>
          <w:bCs/>
        </w:rPr>
        <w:t>r</w:t>
      </w:r>
      <w:r w:rsidRPr="00C4430F">
        <w:rPr>
          <w:bCs/>
        </w:rPr>
        <w:t>elay UE to determine the remaining PDB associated with a TB and prioritize accordingly the (re)transmissions of a given TB in both UL and DL, respectively.</w:t>
      </w:r>
      <w:r w:rsidRPr="00AB21F7">
        <w:rPr>
          <w:b/>
        </w:rPr>
        <w:t xml:space="preserve"> </w:t>
      </w:r>
    </w:p>
    <w:p w14:paraId="5FF2457F" w14:textId="20A8F7FC" w:rsidR="00A209D6" w:rsidRPr="006E13D1" w:rsidRDefault="00AB3560" w:rsidP="00A209D6">
      <w:pPr>
        <w:pStyle w:val="Heading1"/>
      </w:pPr>
      <w:r>
        <w:t>3</w:t>
      </w:r>
      <w:r w:rsidR="00A209D6" w:rsidRPr="006E13D1">
        <w:tab/>
      </w:r>
      <w:r w:rsidR="008C3057">
        <w:t>Conclusion</w:t>
      </w:r>
    </w:p>
    <w:p w14:paraId="69C6D379" w14:textId="7B2939D8" w:rsidR="00977FF8" w:rsidRPr="002C1D2C" w:rsidRDefault="00F6704D" w:rsidP="00977FF8">
      <w:pPr>
        <w:jc w:val="both"/>
        <w:rPr>
          <w:b/>
        </w:rPr>
      </w:pPr>
      <w:r w:rsidRPr="00514ACF">
        <w:rPr>
          <w:b/>
          <w:bCs/>
        </w:rPr>
        <w:t>Observation 1</w:t>
      </w:r>
      <w:r w:rsidRPr="00F6704D">
        <w:t>: Relay</w:t>
      </w:r>
      <w:r>
        <w:t>-</w:t>
      </w:r>
      <w:r w:rsidRPr="00F6704D">
        <w:t xml:space="preserve">UE may not be aware of the remaining PDB for a given transmission from/to a </w:t>
      </w:r>
      <w:r>
        <w:t>r</w:t>
      </w:r>
      <w:r w:rsidRPr="00F6704D">
        <w:t>emote</w:t>
      </w:r>
      <w:r w:rsidR="00C4430F">
        <w:t xml:space="preserve"> </w:t>
      </w:r>
      <w:r w:rsidRPr="00F6704D">
        <w:t>UE.</w:t>
      </w:r>
    </w:p>
    <w:p w14:paraId="6975DDB2" w14:textId="5D2E6014" w:rsidR="00977FF8" w:rsidRPr="00C4430F" w:rsidRDefault="00977FF8" w:rsidP="001E40B0">
      <w:pPr>
        <w:jc w:val="both"/>
      </w:pPr>
      <w:r w:rsidRPr="00AB21F7">
        <w:rPr>
          <w:b/>
          <w:bCs/>
        </w:rPr>
        <w:t xml:space="preserve">Observation </w:t>
      </w:r>
      <w:r>
        <w:rPr>
          <w:b/>
          <w:bCs/>
        </w:rPr>
        <w:t>2</w:t>
      </w:r>
      <w:r w:rsidRPr="00C4430F">
        <w:t xml:space="preserve">: If the </w:t>
      </w:r>
      <w:r w:rsidR="00C4430F">
        <w:t>r</w:t>
      </w:r>
      <w:r w:rsidRPr="00C4430F">
        <w:t xml:space="preserve">elay UE does not compute the remaining PDB for a given transmission from the </w:t>
      </w:r>
      <w:r w:rsidR="00C4430F">
        <w:t>r</w:t>
      </w:r>
      <w:r w:rsidRPr="00C4430F">
        <w:t xml:space="preserve">emote UE, the QoS requirements for the </w:t>
      </w:r>
      <w:r w:rsidR="00C4430F">
        <w:t>r</w:t>
      </w:r>
      <w:r w:rsidRPr="00C4430F">
        <w:t>emote UE may not be met.</w:t>
      </w:r>
    </w:p>
    <w:p w14:paraId="1E26E408" w14:textId="4ED24F1B" w:rsidR="00977FF8" w:rsidRPr="00C4430F" w:rsidRDefault="00977FF8" w:rsidP="00977FF8">
      <w:pPr>
        <w:jc w:val="both"/>
      </w:pPr>
      <w:r w:rsidRPr="00AB21F7">
        <w:rPr>
          <w:b/>
          <w:bCs/>
        </w:rPr>
        <w:t xml:space="preserve">Observation </w:t>
      </w:r>
      <w:r>
        <w:rPr>
          <w:b/>
          <w:bCs/>
        </w:rPr>
        <w:t>3</w:t>
      </w:r>
      <w:r w:rsidRPr="00C4430F">
        <w:t xml:space="preserve">: If the </w:t>
      </w:r>
      <w:r w:rsidR="00C4430F">
        <w:t>r</w:t>
      </w:r>
      <w:r w:rsidRPr="00C4430F">
        <w:t xml:space="preserve">elay UE does not compute the remaining PDB for a given transmission from the </w:t>
      </w:r>
      <w:r w:rsidR="00C4430F">
        <w:t>r</w:t>
      </w:r>
      <w:r w:rsidRPr="00C4430F">
        <w:t xml:space="preserve">emote UE and/or the </w:t>
      </w:r>
      <w:r w:rsidR="00C4430F">
        <w:t>n</w:t>
      </w:r>
      <w:r w:rsidRPr="00C4430F">
        <w:t xml:space="preserve">etwork, it may result in resource wastage and inefficient power consumption for the </w:t>
      </w:r>
      <w:r w:rsidR="00C4430F">
        <w:t>r</w:t>
      </w:r>
      <w:r w:rsidRPr="00C4430F">
        <w:t>elay UE.</w:t>
      </w:r>
    </w:p>
    <w:p w14:paraId="103293DD" w14:textId="5D82DBDA" w:rsidR="00977FF8" w:rsidRPr="00C4430F" w:rsidRDefault="00977FF8" w:rsidP="00977FF8">
      <w:pPr>
        <w:rPr>
          <w:bCs/>
        </w:rPr>
      </w:pPr>
      <w:r w:rsidRPr="0046365B">
        <w:rPr>
          <w:b/>
        </w:rPr>
        <w:lastRenderedPageBreak/>
        <w:t>Proposal 1</w:t>
      </w:r>
      <w:r w:rsidRPr="00C4430F">
        <w:rPr>
          <w:bCs/>
        </w:rPr>
        <w:t>: RAN2 is kindly requested to discuss how the remaining PDB can be determined by the Relay UE.</w:t>
      </w:r>
    </w:p>
    <w:p w14:paraId="7C0C54F2" w14:textId="640AE79F" w:rsidR="00CD673B" w:rsidRPr="00CD673B" w:rsidRDefault="00977FF8" w:rsidP="008D4562">
      <w:pPr>
        <w:jc w:val="both"/>
      </w:pPr>
      <w:r w:rsidRPr="00AB21F7">
        <w:rPr>
          <w:b/>
        </w:rPr>
        <w:t>Proposal 2</w:t>
      </w:r>
      <w:r w:rsidRPr="00C4430F">
        <w:rPr>
          <w:bCs/>
        </w:rPr>
        <w:t xml:space="preserve">: RAN2 to allow the provisioning of required information to the </w:t>
      </w:r>
      <w:r w:rsidR="00C4430F">
        <w:rPr>
          <w:bCs/>
        </w:rPr>
        <w:t>r</w:t>
      </w:r>
      <w:r w:rsidRPr="00C4430F">
        <w:rPr>
          <w:bCs/>
        </w:rPr>
        <w:t xml:space="preserve">elay UE from both, the network and the </w:t>
      </w:r>
      <w:r w:rsidR="00C4430F">
        <w:rPr>
          <w:bCs/>
        </w:rPr>
        <w:t>r</w:t>
      </w:r>
      <w:r w:rsidRPr="00C4430F">
        <w:rPr>
          <w:bCs/>
        </w:rPr>
        <w:t>emote</w:t>
      </w:r>
      <w:r w:rsidR="00C4430F">
        <w:rPr>
          <w:bCs/>
        </w:rPr>
        <w:t xml:space="preserve"> UE, </w:t>
      </w:r>
      <w:r w:rsidRPr="00C4430F">
        <w:rPr>
          <w:bCs/>
        </w:rPr>
        <w:t xml:space="preserve">which can help the </w:t>
      </w:r>
      <w:r w:rsidR="00C4430F">
        <w:rPr>
          <w:bCs/>
        </w:rPr>
        <w:t>r</w:t>
      </w:r>
      <w:r w:rsidRPr="00C4430F">
        <w:rPr>
          <w:bCs/>
        </w:rPr>
        <w:t>elay UE to determine the remaining PDB associated with a TB and prioritize accordingly the (re)transmissions of a given TB in both UL and DL, respectively.</w:t>
      </w:r>
      <w:r w:rsidRPr="00AB21F7">
        <w:rPr>
          <w:b/>
        </w:rPr>
        <w:t xml:space="preserve"> </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30F4B" w14:textId="77777777" w:rsidR="00301EF3" w:rsidRDefault="00301EF3">
      <w:r>
        <w:separator/>
      </w:r>
    </w:p>
  </w:endnote>
  <w:endnote w:type="continuationSeparator" w:id="0">
    <w:p w14:paraId="6850CE9C" w14:textId="77777777" w:rsidR="00301EF3" w:rsidRDefault="00301EF3">
      <w:r>
        <w:continuationSeparator/>
      </w:r>
    </w:p>
  </w:endnote>
  <w:endnote w:type="continuationNotice" w:id="1">
    <w:p w14:paraId="1CC5DCBA" w14:textId="77777777" w:rsidR="00301EF3" w:rsidRDefault="00301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1B433" w14:textId="77777777" w:rsidR="00301EF3" w:rsidRDefault="00301EF3">
      <w:r>
        <w:separator/>
      </w:r>
    </w:p>
  </w:footnote>
  <w:footnote w:type="continuationSeparator" w:id="0">
    <w:p w14:paraId="5000CDDE" w14:textId="77777777" w:rsidR="00301EF3" w:rsidRDefault="00301EF3">
      <w:r>
        <w:continuationSeparator/>
      </w:r>
    </w:p>
  </w:footnote>
  <w:footnote w:type="continuationNotice" w:id="1">
    <w:p w14:paraId="2CE15882" w14:textId="77777777" w:rsidR="00301EF3" w:rsidRDefault="00301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FF4"/>
    <w:rsid w:val="00023C40"/>
    <w:rsid w:val="00026B16"/>
    <w:rsid w:val="00033397"/>
    <w:rsid w:val="00035DA5"/>
    <w:rsid w:val="000378DD"/>
    <w:rsid w:val="00040095"/>
    <w:rsid w:val="000412E5"/>
    <w:rsid w:val="00052612"/>
    <w:rsid w:val="00054411"/>
    <w:rsid w:val="00065268"/>
    <w:rsid w:val="00065456"/>
    <w:rsid w:val="00073C9C"/>
    <w:rsid w:val="0008008A"/>
    <w:rsid w:val="00080512"/>
    <w:rsid w:val="00083F17"/>
    <w:rsid w:val="00085B59"/>
    <w:rsid w:val="00090468"/>
    <w:rsid w:val="0009133F"/>
    <w:rsid w:val="00094568"/>
    <w:rsid w:val="000A26D1"/>
    <w:rsid w:val="000B7BCF"/>
    <w:rsid w:val="000C522B"/>
    <w:rsid w:val="000C7D09"/>
    <w:rsid w:val="000D58AB"/>
    <w:rsid w:val="000D7B09"/>
    <w:rsid w:val="000E1508"/>
    <w:rsid w:val="000E2417"/>
    <w:rsid w:val="001029CA"/>
    <w:rsid w:val="001049A5"/>
    <w:rsid w:val="00110F6A"/>
    <w:rsid w:val="00112F1A"/>
    <w:rsid w:val="00116A5F"/>
    <w:rsid w:val="00116DC5"/>
    <w:rsid w:val="00122EDB"/>
    <w:rsid w:val="001258E8"/>
    <w:rsid w:val="001432F6"/>
    <w:rsid w:val="00145075"/>
    <w:rsid w:val="001540A3"/>
    <w:rsid w:val="00157026"/>
    <w:rsid w:val="001666F1"/>
    <w:rsid w:val="001741A0"/>
    <w:rsid w:val="00175FA0"/>
    <w:rsid w:val="00176118"/>
    <w:rsid w:val="001761C0"/>
    <w:rsid w:val="00193EBB"/>
    <w:rsid w:val="00194CD0"/>
    <w:rsid w:val="001A1F91"/>
    <w:rsid w:val="001A3B86"/>
    <w:rsid w:val="001A7C2D"/>
    <w:rsid w:val="001B49C9"/>
    <w:rsid w:val="001C23F4"/>
    <w:rsid w:val="001C4F79"/>
    <w:rsid w:val="001D1536"/>
    <w:rsid w:val="001E40B0"/>
    <w:rsid w:val="001E5218"/>
    <w:rsid w:val="001E54FB"/>
    <w:rsid w:val="001E6A28"/>
    <w:rsid w:val="001F168B"/>
    <w:rsid w:val="001F274F"/>
    <w:rsid w:val="001F4A80"/>
    <w:rsid w:val="001F7831"/>
    <w:rsid w:val="0020113D"/>
    <w:rsid w:val="00204045"/>
    <w:rsid w:val="002040E6"/>
    <w:rsid w:val="0020712B"/>
    <w:rsid w:val="002248E4"/>
    <w:rsid w:val="0022606D"/>
    <w:rsid w:val="00231728"/>
    <w:rsid w:val="00240EF0"/>
    <w:rsid w:val="00244A05"/>
    <w:rsid w:val="00244D0C"/>
    <w:rsid w:val="00246840"/>
    <w:rsid w:val="00250404"/>
    <w:rsid w:val="002610D8"/>
    <w:rsid w:val="00261BD3"/>
    <w:rsid w:val="002747EC"/>
    <w:rsid w:val="00276609"/>
    <w:rsid w:val="002855BF"/>
    <w:rsid w:val="002B248F"/>
    <w:rsid w:val="002C473F"/>
    <w:rsid w:val="002C7C52"/>
    <w:rsid w:val="002C7F53"/>
    <w:rsid w:val="002D2C42"/>
    <w:rsid w:val="002D3E25"/>
    <w:rsid w:val="002E7B40"/>
    <w:rsid w:val="002F0A9A"/>
    <w:rsid w:val="002F0D22"/>
    <w:rsid w:val="002F1A3A"/>
    <w:rsid w:val="002F28CE"/>
    <w:rsid w:val="00301339"/>
    <w:rsid w:val="00301EF3"/>
    <w:rsid w:val="0030588A"/>
    <w:rsid w:val="00311B17"/>
    <w:rsid w:val="003127C6"/>
    <w:rsid w:val="003172DC"/>
    <w:rsid w:val="00325AE3"/>
    <w:rsid w:val="00326069"/>
    <w:rsid w:val="003336B4"/>
    <w:rsid w:val="0034040B"/>
    <w:rsid w:val="0035462D"/>
    <w:rsid w:val="0035744D"/>
    <w:rsid w:val="0036459E"/>
    <w:rsid w:val="00364B41"/>
    <w:rsid w:val="00383096"/>
    <w:rsid w:val="00390013"/>
    <w:rsid w:val="0039346C"/>
    <w:rsid w:val="003A41EF"/>
    <w:rsid w:val="003B057A"/>
    <w:rsid w:val="003B116C"/>
    <w:rsid w:val="003B40AD"/>
    <w:rsid w:val="003C2CEE"/>
    <w:rsid w:val="003C4E37"/>
    <w:rsid w:val="003E16BE"/>
    <w:rsid w:val="003E4028"/>
    <w:rsid w:val="003E75B4"/>
    <w:rsid w:val="003F4E28"/>
    <w:rsid w:val="004006E8"/>
    <w:rsid w:val="00400BB4"/>
    <w:rsid w:val="00401855"/>
    <w:rsid w:val="00407DC3"/>
    <w:rsid w:val="004166E8"/>
    <w:rsid w:val="00430851"/>
    <w:rsid w:val="0046365B"/>
    <w:rsid w:val="004649A8"/>
    <w:rsid w:val="00465587"/>
    <w:rsid w:val="00467C02"/>
    <w:rsid w:val="00474088"/>
    <w:rsid w:val="00475994"/>
    <w:rsid w:val="00475A0F"/>
    <w:rsid w:val="00477455"/>
    <w:rsid w:val="00486FE9"/>
    <w:rsid w:val="004A1F7B"/>
    <w:rsid w:val="004B17E0"/>
    <w:rsid w:val="004B572F"/>
    <w:rsid w:val="004C1FD3"/>
    <w:rsid w:val="004C2104"/>
    <w:rsid w:val="004C44D2"/>
    <w:rsid w:val="004D3578"/>
    <w:rsid w:val="004D380D"/>
    <w:rsid w:val="004D507E"/>
    <w:rsid w:val="004E213A"/>
    <w:rsid w:val="004F4540"/>
    <w:rsid w:val="004F73A7"/>
    <w:rsid w:val="00503171"/>
    <w:rsid w:val="00504310"/>
    <w:rsid w:val="00504C1C"/>
    <w:rsid w:val="00506C28"/>
    <w:rsid w:val="00512B30"/>
    <w:rsid w:val="00514ACF"/>
    <w:rsid w:val="00533ABC"/>
    <w:rsid w:val="00534DA0"/>
    <w:rsid w:val="00540D78"/>
    <w:rsid w:val="0054206C"/>
    <w:rsid w:val="0054316E"/>
    <w:rsid w:val="00543E6C"/>
    <w:rsid w:val="00545695"/>
    <w:rsid w:val="00555F82"/>
    <w:rsid w:val="00560F3B"/>
    <w:rsid w:val="00565087"/>
    <w:rsid w:val="0056573F"/>
    <w:rsid w:val="00565D4F"/>
    <w:rsid w:val="00570452"/>
    <w:rsid w:val="00571279"/>
    <w:rsid w:val="00572764"/>
    <w:rsid w:val="005750A7"/>
    <w:rsid w:val="00576D39"/>
    <w:rsid w:val="0058072E"/>
    <w:rsid w:val="00586832"/>
    <w:rsid w:val="00590684"/>
    <w:rsid w:val="00590978"/>
    <w:rsid w:val="00590C58"/>
    <w:rsid w:val="005A21C7"/>
    <w:rsid w:val="005A27AE"/>
    <w:rsid w:val="005A49C6"/>
    <w:rsid w:val="005A76BD"/>
    <w:rsid w:val="005D6199"/>
    <w:rsid w:val="005F6DE3"/>
    <w:rsid w:val="005F7271"/>
    <w:rsid w:val="0060324B"/>
    <w:rsid w:val="00611566"/>
    <w:rsid w:val="00626ADB"/>
    <w:rsid w:val="00636534"/>
    <w:rsid w:val="0063654B"/>
    <w:rsid w:val="0064372F"/>
    <w:rsid w:val="00643D71"/>
    <w:rsid w:val="00646D99"/>
    <w:rsid w:val="006540AE"/>
    <w:rsid w:val="0065653E"/>
    <w:rsid w:val="00656910"/>
    <w:rsid w:val="006574C0"/>
    <w:rsid w:val="006823A8"/>
    <w:rsid w:val="006865FB"/>
    <w:rsid w:val="0069066B"/>
    <w:rsid w:val="00694377"/>
    <w:rsid w:val="00696821"/>
    <w:rsid w:val="006973D2"/>
    <w:rsid w:val="006A2BE2"/>
    <w:rsid w:val="006B2CC3"/>
    <w:rsid w:val="006B5A8D"/>
    <w:rsid w:val="006C66D8"/>
    <w:rsid w:val="006C744C"/>
    <w:rsid w:val="006D1746"/>
    <w:rsid w:val="006D1E24"/>
    <w:rsid w:val="006D35DE"/>
    <w:rsid w:val="006E1057"/>
    <w:rsid w:val="006E1417"/>
    <w:rsid w:val="006E4A6B"/>
    <w:rsid w:val="006E6BF3"/>
    <w:rsid w:val="006F3607"/>
    <w:rsid w:val="006F3A69"/>
    <w:rsid w:val="006F6A2C"/>
    <w:rsid w:val="007069DC"/>
    <w:rsid w:val="00710201"/>
    <w:rsid w:val="00712F4C"/>
    <w:rsid w:val="0072073A"/>
    <w:rsid w:val="0072532B"/>
    <w:rsid w:val="007342B5"/>
    <w:rsid w:val="00734A4F"/>
    <w:rsid w:val="00734A5B"/>
    <w:rsid w:val="00735A46"/>
    <w:rsid w:val="007435B6"/>
    <w:rsid w:val="00744E76"/>
    <w:rsid w:val="00745ED6"/>
    <w:rsid w:val="00756E31"/>
    <w:rsid w:val="0075784E"/>
    <w:rsid w:val="00757D40"/>
    <w:rsid w:val="00763318"/>
    <w:rsid w:val="007662B5"/>
    <w:rsid w:val="007671A5"/>
    <w:rsid w:val="00767392"/>
    <w:rsid w:val="00777D72"/>
    <w:rsid w:val="00781F0F"/>
    <w:rsid w:val="0078727C"/>
    <w:rsid w:val="0079049D"/>
    <w:rsid w:val="00793DC5"/>
    <w:rsid w:val="00794018"/>
    <w:rsid w:val="00796823"/>
    <w:rsid w:val="007A0410"/>
    <w:rsid w:val="007A2E55"/>
    <w:rsid w:val="007B18D8"/>
    <w:rsid w:val="007B1FD7"/>
    <w:rsid w:val="007B7A69"/>
    <w:rsid w:val="007C095F"/>
    <w:rsid w:val="007C1A20"/>
    <w:rsid w:val="007C2DD0"/>
    <w:rsid w:val="007C48EA"/>
    <w:rsid w:val="007C598E"/>
    <w:rsid w:val="007E2C94"/>
    <w:rsid w:val="007F2E08"/>
    <w:rsid w:val="008028A4"/>
    <w:rsid w:val="0080398A"/>
    <w:rsid w:val="008040DA"/>
    <w:rsid w:val="00804543"/>
    <w:rsid w:val="00810533"/>
    <w:rsid w:val="00813245"/>
    <w:rsid w:val="008220B1"/>
    <w:rsid w:val="00822155"/>
    <w:rsid w:val="00840DE0"/>
    <w:rsid w:val="00842B32"/>
    <w:rsid w:val="0084665E"/>
    <w:rsid w:val="00851AAB"/>
    <w:rsid w:val="00851E3D"/>
    <w:rsid w:val="008607A8"/>
    <w:rsid w:val="0086354A"/>
    <w:rsid w:val="00870D28"/>
    <w:rsid w:val="008753D2"/>
    <w:rsid w:val="008768CA"/>
    <w:rsid w:val="00877EF9"/>
    <w:rsid w:val="00880559"/>
    <w:rsid w:val="00894B24"/>
    <w:rsid w:val="00894E52"/>
    <w:rsid w:val="008972A7"/>
    <w:rsid w:val="008A2767"/>
    <w:rsid w:val="008A7E95"/>
    <w:rsid w:val="008B5306"/>
    <w:rsid w:val="008B7F9A"/>
    <w:rsid w:val="008C2E2A"/>
    <w:rsid w:val="008C3057"/>
    <w:rsid w:val="008C547F"/>
    <w:rsid w:val="008D2E4D"/>
    <w:rsid w:val="008D4562"/>
    <w:rsid w:val="008D719E"/>
    <w:rsid w:val="008D7825"/>
    <w:rsid w:val="008E21C8"/>
    <w:rsid w:val="008F396F"/>
    <w:rsid w:val="008F3DCD"/>
    <w:rsid w:val="0090271F"/>
    <w:rsid w:val="00902DB9"/>
    <w:rsid w:val="0090466A"/>
    <w:rsid w:val="00904B59"/>
    <w:rsid w:val="00912621"/>
    <w:rsid w:val="00922CA6"/>
    <w:rsid w:val="0092329E"/>
    <w:rsid w:val="00923655"/>
    <w:rsid w:val="00925007"/>
    <w:rsid w:val="00927AFB"/>
    <w:rsid w:val="0093200D"/>
    <w:rsid w:val="00936071"/>
    <w:rsid w:val="009367F0"/>
    <w:rsid w:val="009376CD"/>
    <w:rsid w:val="00940212"/>
    <w:rsid w:val="00942EC2"/>
    <w:rsid w:val="00954A49"/>
    <w:rsid w:val="00961B32"/>
    <w:rsid w:val="00962509"/>
    <w:rsid w:val="0096395E"/>
    <w:rsid w:val="00970DB3"/>
    <w:rsid w:val="00972474"/>
    <w:rsid w:val="00974BB0"/>
    <w:rsid w:val="00975BCD"/>
    <w:rsid w:val="00977FF8"/>
    <w:rsid w:val="00991185"/>
    <w:rsid w:val="009928A9"/>
    <w:rsid w:val="00993F87"/>
    <w:rsid w:val="00995902"/>
    <w:rsid w:val="009A092C"/>
    <w:rsid w:val="009A0AF3"/>
    <w:rsid w:val="009B07CD"/>
    <w:rsid w:val="009B5576"/>
    <w:rsid w:val="009C19E9"/>
    <w:rsid w:val="009C37A5"/>
    <w:rsid w:val="009C47EE"/>
    <w:rsid w:val="009D2477"/>
    <w:rsid w:val="009D6B59"/>
    <w:rsid w:val="009D74A6"/>
    <w:rsid w:val="009E0E87"/>
    <w:rsid w:val="009F2460"/>
    <w:rsid w:val="00A02D0B"/>
    <w:rsid w:val="00A10F02"/>
    <w:rsid w:val="00A202F4"/>
    <w:rsid w:val="00A20396"/>
    <w:rsid w:val="00A204CA"/>
    <w:rsid w:val="00A209D6"/>
    <w:rsid w:val="00A22738"/>
    <w:rsid w:val="00A2323A"/>
    <w:rsid w:val="00A26DD9"/>
    <w:rsid w:val="00A430EC"/>
    <w:rsid w:val="00A53724"/>
    <w:rsid w:val="00A54B2B"/>
    <w:rsid w:val="00A82346"/>
    <w:rsid w:val="00A9671C"/>
    <w:rsid w:val="00A97F19"/>
    <w:rsid w:val="00AA1553"/>
    <w:rsid w:val="00AA3A2E"/>
    <w:rsid w:val="00AB21F7"/>
    <w:rsid w:val="00AB28D2"/>
    <w:rsid w:val="00AB3560"/>
    <w:rsid w:val="00AB4D7C"/>
    <w:rsid w:val="00AB5464"/>
    <w:rsid w:val="00AB55AA"/>
    <w:rsid w:val="00AD7D49"/>
    <w:rsid w:val="00AE2154"/>
    <w:rsid w:val="00AF00DC"/>
    <w:rsid w:val="00AF3C1E"/>
    <w:rsid w:val="00AF7889"/>
    <w:rsid w:val="00B05380"/>
    <w:rsid w:val="00B05962"/>
    <w:rsid w:val="00B15449"/>
    <w:rsid w:val="00B16C2F"/>
    <w:rsid w:val="00B23EB6"/>
    <w:rsid w:val="00B27303"/>
    <w:rsid w:val="00B31D47"/>
    <w:rsid w:val="00B31FA4"/>
    <w:rsid w:val="00B3290F"/>
    <w:rsid w:val="00B34B32"/>
    <w:rsid w:val="00B36E6E"/>
    <w:rsid w:val="00B36FCD"/>
    <w:rsid w:val="00B437B3"/>
    <w:rsid w:val="00B47FD1"/>
    <w:rsid w:val="00B50940"/>
    <w:rsid w:val="00B516BB"/>
    <w:rsid w:val="00B66DC1"/>
    <w:rsid w:val="00B7538C"/>
    <w:rsid w:val="00B82FB4"/>
    <w:rsid w:val="00B84DB2"/>
    <w:rsid w:val="00B93F4A"/>
    <w:rsid w:val="00B9684E"/>
    <w:rsid w:val="00BA4C43"/>
    <w:rsid w:val="00BB18C7"/>
    <w:rsid w:val="00BB3EFC"/>
    <w:rsid w:val="00BB49F3"/>
    <w:rsid w:val="00BC3555"/>
    <w:rsid w:val="00BD10E6"/>
    <w:rsid w:val="00BD3179"/>
    <w:rsid w:val="00BD35C9"/>
    <w:rsid w:val="00BD4213"/>
    <w:rsid w:val="00BD66A9"/>
    <w:rsid w:val="00BE176E"/>
    <w:rsid w:val="00BE19FE"/>
    <w:rsid w:val="00BE27C5"/>
    <w:rsid w:val="00BE67E4"/>
    <w:rsid w:val="00C06201"/>
    <w:rsid w:val="00C12B51"/>
    <w:rsid w:val="00C16173"/>
    <w:rsid w:val="00C163F9"/>
    <w:rsid w:val="00C21B9E"/>
    <w:rsid w:val="00C24650"/>
    <w:rsid w:val="00C25465"/>
    <w:rsid w:val="00C31AD8"/>
    <w:rsid w:val="00C32901"/>
    <w:rsid w:val="00C32E3D"/>
    <w:rsid w:val="00C33079"/>
    <w:rsid w:val="00C346AC"/>
    <w:rsid w:val="00C4430F"/>
    <w:rsid w:val="00C44DEA"/>
    <w:rsid w:val="00C55A12"/>
    <w:rsid w:val="00C6553E"/>
    <w:rsid w:val="00C70A8E"/>
    <w:rsid w:val="00C7336F"/>
    <w:rsid w:val="00C7797D"/>
    <w:rsid w:val="00C83A13"/>
    <w:rsid w:val="00C85EEA"/>
    <w:rsid w:val="00C86646"/>
    <w:rsid w:val="00C86F10"/>
    <w:rsid w:val="00C9068C"/>
    <w:rsid w:val="00C90CAD"/>
    <w:rsid w:val="00C92967"/>
    <w:rsid w:val="00CA3D0C"/>
    <w:rsid w:val="00CA5F24"/>
    <w:rsid w:val="00CA654B"/>
    <w:rsid w:val="00CB72B8"/>
    <w:rsid w:val="00CC1B74"/>
    <w:rsid w:val="00CC29E9"/>
    <w:rsid w:val="00CC50FF"/>
    <w:rsid w:val="00CD017E"/>
    <w:rsid w:val="00CD0BA8"/>
    <w:rsid w:val="00CD10D8"/>
    <w:rsid w:val="00CD4C7B"/>
    <w:rsid w:val="00CD58FE"/>
    <w:rsid w:val="00CD673B"/>
    <w:rsid w:val="00CE77DD"/>
    <w:rsid w:val="00CF361C"/>
    <w:rsid w:val="00D02638"/>
    <w:rsid w:val="00D2041A"/>
    <w:rsid w:val="00D2312F"/>
    <w:rsid w:val="00D32AFE"/>
    <w:rsid w:val="00D33BE3"/>
    <w:rsid w:val="00D3792D"/>
    <w:rsid w:val="00D4071F"/>
    <w:rsid w:val="00D443B4"/>
    <w:rsid w:val="00D4658D"/>
    <w:rsid w:val="00D47075"/>
    <w:rsid w:val="00D500F6"/>
    <w:rsid w:val="00D51681"/>
    <w:rsid w:val="00D55E47"/>
    <w:rsid w:val="00D62E19"/>
    <w:rsid w:val="00D67CD1"/>
    <w:rsid w:val="00D67FC2"/>
    <w:rsid w:val="00D70DAF"/>
    <w:rsid w:val="00D738D6"/>
    <w:rsid w:val="00D75007"/>
    <w:rsid w:val="00D80795"/>
    <w:rsid w:val="00D81C83"/>
    <w:rsid w:val="00D854BE"/>
    <w:rsid w:val="00D8796D"/>
    <w:rsid w:val="00D87E00"/>
    <w:rsid w:val="00D9134D"/>
    <w:rsid w:val="00D91906"/>
    <w:rsid w:val="00D91FB2"/>
    <w:rsid w:val="00D96D11"/>
    <w:rsid w:val="00D96DE5"/>
    <w:rsid w:val="00D96E95"/>
    <w:rsid w:val="00D9755A"/>
    <w:rsid w:val="00DA7A03"/>
    <w:rsid w:val="00DA7F94"/>
    <w:rsid w:val="00DB0BA6"/>
    <w:rsid w:val="00DB0DB8"/>
    <w:rsid w:val="00DB1818"/>
    <w:rsid w:val="00DB6ED4"/>
    <w:rsid w:val="00DC309B"/>
    <w:rsid w:val="00DC4DA2"/>
    <w:rsid w:val="00DC5261"/>
    <w:rsid w:val="00DD4335"/>
    <w:rsid w:val="00DE2397"/>
    <w:rsid w:val="00DE25D2"/>
    <w:rsid w:val="00E22D12"/>
    <w:rsid w:val="00E318AA"/>
    <w:rsid w:val="00E31D7E"/>
    <w:rsid w:val="00E3689B"/>
    <w:rsid w:val="00E40829"/>
    <w:rsid w:val="00E46C08"/>
    <w:rsid w:val="00E471CF"/>
    <w:rsid w:val="00E47250"/>
    <w:rsid w:val="00E5060D"/>
    <w:rsid w:val="00E50ADC"/>
    <w:rsid w:val="00E62835"/>
    <w:rsid w:val="00E679DE"/>
    <w:rsid w:val="00E77645"/>
    <w:rsid w:val="00E83697"/>
    <w:rsid w:val="00E859B6"/>
    <w:rsid w:val="00E96C93"/>
    <w:rsid w:val="00EA6185"/>
    <w:rsid w:val="00EA66C9"/>
    <w:rsid w:val="00EA6812"/>
    <w:rsid w:val="00EB367E"/>
    <w:rsid w:val="00EC4A25"/>
    <w:rsid w:val="00EE10C5"/>
    <w:rsid w:val="00EE4A18"/>
    <w:rsid w:val="00EF612C"/>
    <w:rsid w:val="00F025A2"/>
    <w:rsid w:val="00F036E9"/>
    <w:rsid w:val="00F07388"/>
    <w:rsid w:val="00F17348"/>
    <w:rsid w:val="00F2026E"/>
    <w:rsid w:val="00F2097C"/>
    <w:rsid w:val="00F2210A"/>
    <w:rsid w:val="00F31372"/>
    <w:rsid w:val="00F352FD"/>
    <w:rsid w:val="00F35E78"/>
    <w:rsid w:val="00F37743"/>
    <w:rsid w:val="00F54A3D"/>
    <w:rsid w:val="00F54CB0"/>
    <w:rsid w:val="00F5695A"/>
    <w:rsid w:val="00F579CD"/>
    <w:rsid w:val="00F60B1B"/>
    <w:rsid w:val="00F64CAD"/>
    <w:rsid w:val="00F653B8"/>
    <w:rsid w:val="00F6704D"/>
    <w:rsid w:val="00F71B89"/>
    <w:rsid w:val="00F7353C"/>
    <w:rsid w:val="00F7451B"/>
    <w:rsid w:val="00F76F8F"/>
    <w:rsid w:val="00F77567"/>
    <w:rsid w:val="00F77CA2"/>
    <w:rsid w:val="00F80665"/>
    <w:rsid w:val="00F93452"/>
    <w:rsid w:val="00F941DF"/>
    <w:rsid w:val="00FA1266"/>
    <w:rsid w:val="00FB36FA"/>
    <w:rsid w:val="00FC1192"/>
    <w:rsid w:val="00FD21B7"/>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19D0455-57BE-4A3B-B22A-51A05B7E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customStyle="1" w:styleId="Reference">
    <w:name w:val="Reference"/>
    <w:basedOn w:val="BodyText"/>
    <w:rsid w:val="00AB3560"/>
    <w:pPr>
      <w:numPr>
        <w:numId w:val="8"/>
      </w:numPr>
      <w:tabs>
        <w:tab w:val="clear" w:pos="567"/>
      </w:tabs>
      <w:overflowPunct w:val="0"/>
      <w:autoSpaceDE w:val="0"/>
      <w:autoSpaceDN w:val="0"/>
      <w:adjustRightInd w:val="0"/>
      <w:ind w:hanging="283"/>
      <w:jc w:val="both"/>
      <w:textAlignment w:val="baseline"/>
    </w:pPr>
    <w:rPr>
      <w:rFonts w:ascii="Arial" w:hAnsi="Arial"/>
      <w:lang w:eastAsia="zh-CN"/>
    </w:rPr>
  </w:style>
  <w:style w:type="paragraph" w:styleId="BodyText">
    <w:name w:val="Body Text"/>
    <w:basedOn w:val="Normal"/>
    <w:link w:val="BodyTextChar"/>
    <w:rsid w:val="00AB3560"/>
    <w:pPr>
      <w:spacing w:after="120"/>
    </w:pPr>
  </w:style>
  <w:style w:type="character" w:customStyle="1" w:styleId="BodyTextChar">
    <w:name w:val="Body Text Char"/>
    <w:basedOn w:val="DefaultParagraphFont"/>
    <w:link w:val="BodyText"/>
    <w:rsid w:val="00AB3560"/>
    <w:rPr>
      <w:lang w:eastAsia="en-US"/>
    </w:rPr>
  </w:style>
  <w:style w:type="character" w:styleId="FollowedHyperlink">
    <w:name w:val="FollowedHyperlink"/>
    <w:basedOn w:val="DefaultParagraphFont"/>
    <w:rsid w:val="00AB3560"/>
    <w:rPr>
      <w:color w:val="954F72" w:themeColor="followedHyperlink"/>
      <w:u w:val="single"/>
    </w:rPr>
  </w:style>
  <w:style w:type="paragraph" w:styleId="Caption">
    <w:name w:val="caption"/>
    <w:basedOn w:val="Normal"/>
    <w:next w:val="Normal"/>
    <w:unhideWhenUsed/>
    <w:qFormat/>
    <w:rsid w:val="001F4A80"/>
    <w:pPr>
      <w:spacing w:after="200"/>
    </w:pPr>
    <w:rPr>
      <w:i/>
      <w:iCs/>
      <w:color w:val="44546A" w:themeColor="text2"/>
      <w:sz w:val="18"/>
      <w:szCs w:val="18"/>
    </w:rPr>
  </w:style>
  <w:style w:type="paragraph" w:styleId="Revision">
    <w:name w:val="Revision"/>
    <w:hidden/>
    <w:uiPriority w:val="99"/>
    <w:semiHidden/>
    <w:rsid w:val="003B11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1e/Docs/RP-210904.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5AIRPNAIUNRU-859666464-8890</_dlc_DocId>
    <_dlc_DocIdUrl xmlns="71c5aaf6-e6ce-465b-b873-5148d2a4c105">
      <Url>https://nokia.sharepoint.com/sites/c5g/e2earch/_layouts/15/DocIdRedir.aspx?ID=5AIRPNAIUNRU-859666464-8890</Url>
      <Description>5AIRPNAIUNRU-859666464-8890</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D683E534-A1F1-4C8F-9646-4ABF9DCF0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a3840f4f-04be-43d1-b2ef-6ff1382503c7"/>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63FA658-399E-4139-B5BC-B7F749F23FED}">
  <ds:schemaRefs>
    <ds:schemaRef ds:uri="http://schemas.microsoft.com/sharepoint/events"/>
  </ds:schemaRefs>
</ds:datastoreItem>
</file>

<file path=customXml/itemProps5.xml><?xml version="1.0" encoding="utf-8"?>
<ds:datastoreItem xmlns:ds="http://schemas.openxmlformats.org/officeDocument/2006/customXml" ds:itemID="{409A3684-EB13-4ADC-B547-8FA65F69F1B4}">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2</cp:revision>
  <dcterms:created xsi:type="dcterms:W3CDTF">2021-05-10T12:28:00Z</dcterms:created>
  <dcterms:modified xsi:type="dcterms:W3CDTF">2021-05-10T12:28:00Z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195a7bd5-1094-402e-8790-eb9855ed60b0</vt:lpwstr>
  </property>
</Properties>
</file>